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500" w:lineRule="exact"/>
        <w:rPr>
          <w:rStyle w:val="7"/>
          <w:rFonts w:hint="eastAsia" w:ascii="仿宋_GB2312" w:hAnsi="仿宋_GB2312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Style w:val="7"/>
          <w:rFonts w:hint="eastAsia" w:ascii="仿宋_GB2312" w:hAnsi="仿宋_GB2312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  <w:t>附件：（报价单可灵活设计，模板仅供参考）</w:t>
      </w:r>
    </w:p>
    <w:p>
      <w:pPr>
        <w:widowControl/>
        <w:shd w:val="clear" w:color="auto" w:fill="FFFFFF"/>
        <w:spacing w:line="500" w:lineRule="exact"/>
        <w:rPr>
          <w:rStyle w:val="7"/>
          <w:rFonts w:hint="eastAsia" w:ascii="仿宋_GB2312" w:hAnsi="仿宋_GB2312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</w:pPr>
    </w:p>
    <w:p>
      <w:pPr>
        <w:widowControl/>
        <w:shd w:val="clear" w:color="auto" w:fill="FFFFFF"/>
        <w:spacing w:line="500" w:lineRule="exact"/>
        <w:jc w:val="center"/>
        <w:rPr>
          <w:rFonts w:hint="eastAsia" w:ascii="仿宋_GB2312" w:hAnsi="仿宋_GB2312" w:eastAsia="仿宋_GB2312" w:cs="仿宋_GB2312"/>
          <w:bCs/>
          <w:color w:val="000000"/>
          <w:sz w:val="44"/>
          <w:szCs w:val="44"/>
        </w:rPr>
      </w:pPr>
      <w:bookmarkStart w:id="0" w:name="_GoBack"/>
      <w:r>
        <w:rPr>
          <w:rStyle w:val="7"/>
          <w:rFonts w:hint="eastAsia" w:ascii="方正小标宋_GBK" w:hAnsi="方正小标宋_GBK" w:eastAsia="方正小标宋_GBK" w:cs="方正小标宋_GBK"/>
          <w:b w:val="0"/>
          <w:bCs/>
          <w:color w:val="000000"/>
          <w:kern w:val="0"/>
          <w:sz w:val="44"/>
          <w:szCs w:val="44"/>
          <w:shd w:val="clear" w:color="auto" w:fill="FFFFFF"/>
          <w:lang w:bidi="ar"/>
        </w:rPr>
        <w:t>深汕特别合作区XXXX项目报价单</w:t>
      </w:r>
    </w:p>
    <w:bookmarkEnd w:id="0"/>
    <w:p>
      <w:pPr>
        <w:widowControl/>
        <w:shd w:val="clear" w:color="auto" w:fill="FFFFFF"/>
        <w:spacing w:line="500" w:lineRule="exact"/>
        <w:ind w:firstLine="643" w:firstLineChars="200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32"/>
          <w:szCs w:val="32"/>
          <w:shd w:val="clear" w:color="auto" w:fill="FFFFFF"/>
          <w:lang w:bidi="ar"/>
        </w:rPr>
        <w:t> </w:t>
      </w:r>
    </w:p>
    <w:p>
      <w:pPr>
        <w:widowControl/>
        <w:shd w:val="clear" w:color="auto" w:fill="FFFFFF"/>
        <w:spacing w:line="500" w:lineRule="exact"/>
        <w:jc w:val="left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shd w:val="clear" w:color="auto" w:fill="FFFFFF"/>
          <w:lang w:bidi="ar"/>
        </w:rPr>
        <w:t>一、报价内容</w:t>
      </w:r>
    </w:p>
    <w:p>
      <w:pPr>
        <w:widowControl/>
        <w:shd w:val="clear" w:color="000000" w:fill="FFFFFF"/>
        <w:snapToGrid w:val="0"/>
        <w:spacing w:line="560" w:lineRule="exact"/>
        <w:jc w:val="left"/>
        <w:rPr>
          <w:rFonts w:hint="eastAsia" w:ascii="仿宋" w:hAnsi="仿宋" w:eastAsia="仿宋"/>
          <w:color w:val="000000"/>
          <w:sz w:val="28"/>
          <w:szCs w:val="28"/>
          <w:shd w:val="clear" w:color="000000" w:fill="FFFFFF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  <w:t>项目名称：深圳市</w:t>
      </w:r>
      <w:r>
        <w:rPr>
          <w:rFonts w:hint="eastAsia" w:ascii="仿宋" w:hAnsi="仿宋" w:eastAsia="仿宋"/>
          <w:color w:val="000000"/>
          <w:sz w:val="28"/>
          <w:szCs w:val="28"/>
          <w:shd w:val="clear" w:color="000000" w:fill="FFFFFF"/>
        </w:rPr>
        <w:t>深汕特别合作区党政办公室办公家具及设施设备采购项目</w:t>
      </w:r>
    </w:p>
    <w:p>
      <w:pPr>
        <w:widowControl/>
        <w:shd w:val="clear" w:color="auto" w:fill="FFFFFF"/>
        <w:spacing w:line="50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  <w:t>采购单位：深圳市</w:t>
      </w:r>
      <w:r>
        <w:rPr>
          <w:rFonts w:hint="eastAsia" w:ascii="仿宋" w:hAnsi="仿宋" w:eastAsia="仿宋"/>
          <w:color w:val="000000"/>
          <w:sz w:val="28"/>
          <w:szCs w:val="28"/>
          <w:shd w:val="clear" w:color="000000" w:fill="FFFFFF"/>
        </w:rPr>
        <w:t>深汕特别合作区党政办公室</w:t>
      </w:r>
    </w:p>
    <w:p>
      <w:pPr>
        <w:widowControl/>
        <w:shd w:val="clear" w:color="auto" w:fill="FFFFFF"/>
        <w:spacing w:line="50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  <w:t>报价单位：XXX</w:t>
      </w:r>
    </w:p>
    <w:p>
      <w:pPr>
        <w:widowControl/>
        <w:shd w:val="clear" w:color="auto" w:fill="FFFFFF"/>
        <w:spacing w:line="50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  <w:t>报价（总价）：</w:t>
      </w:r>
    </w:p>
    <w:p>
      <w:pPr>
        <w:widowControl/>
        <w:shd w:val="clear" w:color="auto" w:fill="FFFFFF"/>
        <w:spacing w:line="50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  <w:t>联系人：</w:t>
      </w:r>
    </w:p>
    <w:p>
      <w:pPr>
        <w:widowControl/>
        <w:shd w:val="clear" w:color="auto" w:fill="FFFFFF"/>
        <w:spacing w:line="50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  <w:t>电话：</w:t>
      </w:r>
    </w:p>
    <w:p>
      <w:pPr>
        <w:widowControl/>
        <w:shd w:val="clear" w:color="auto" w:fill="FFFFFF"/>
        <w:spacing w:line="50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  <w:t>地址：</w:t>
      </w:r>
    </w:p>
    <w:p>
      <w:pPr>
        <w:widowControl/>
        <w:shd w:val="clear" w:color="auto" w:fill="FFFFFF"/>
        <w:spacing w:line="500" w:lineRule="exact"/>
        <w:jc w:val="left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shd w:val="clear" w:color="auto" w:fill="FFFFFF"/>
          <w:lang w:bidi="ar"/>
        </w:rPr>
        <w:t>二、报价明细</w:t>
      </w:r>
    </w:p>
    <w:tbl>
      <w:tblPr>
        <w:tblStyle w:val="5"/>
        <w:tblW w:w="5398" w:type="pct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2"/>
        <w:gridCol w:w="976"/>
        <w:gridCol w:w="13"/>
        <w:gridCol w:w="5694"/>
        <w:gridCol w:w="813"/>
        <w:gridCol w:w="14"/>
        <w:gridCol w:w="813"/>
        <w:gridCol w:w="1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序号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名称</w:t>
            </w:r>
          </w:p>
        </w:tc>
        <w:tc>
          <w:tcPr>
            <w:tcW w:w="317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规格技术参数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数量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单价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0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1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开放办公卡位</w:t>
            </w:r>
          </w:p>
        </w:tc>
        <w:tc>
          <w:tcPr>
            <w:tcW w:w="317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L1400*W1400*H1200</w:t>
            </w:r>
          </w:p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【1】采用60mm厚铝材框架组合配上椭圆型的接头修口，强大的桌底走线功能；框架优质工业级铝材，顶盖立柱采用一级铝型材.</w:t>
            </w:r>
          </w:p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【2】屏风三截钢化玻璃+1.2mm喷涂钢板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【3】框 架 优质工业级铝材，顶盖、立柱采用1.2-1.3mm 一级铝型材..立柱封口采用PVC材料.表面均采用优质粉末涂料.屏风厚度为32MM；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【4】台面板基材: 采用E0级绿色环保型三聚氰胺板，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【5】饰 面 带走线槽，预留四个插座孔位，方便上线；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【6】封 边优质PVC＋ABS同色封边带（或同级）；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【7】钢制密码活动柜，配钢制主机架，键盘架  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【8】五金配件：全部采用优质五金配件   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              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40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0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2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职员椅</w:t>
            </w:r>
          </w:p>
        </w:tc>
        <w:tc>
          <w:tcPr>
            <w:tcW w:w="317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高背</w:t>
            </w:r>
          </w:p>
          <w:p>
            <w:pPr>
              <w:widowControl/>
              <w:jc w:val="left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【1】头枕、椅背、椅座均为优质网布，黑色玻璃纤维塑料框架，头背座框架及椅脚；PP腰枕，PU扶手垫.                                              【2】配件：85mm气压棒；65mmPU滑轮，               【3】功能：头枕可高度及角度可调；双线控多段锁定底盘，人性化后仰弹力调整；椅背可高低调整,自动弹性腰枕；座垫可高低调整、3D扶手可高低升降、扶手面可左右旋转；静音滑轮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40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3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高柜 </w:t>
            </w:r>
          </w:p>
        </w:tc>
        <w:tc>
          <w:tcPr>
            <w:tcW w:w="317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L800xW400xH2000    </w:t>
            </w:r>
          </w:p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基材：采用E0级中密度纤维板，木材含水率控制为8%-12%；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(2)贴面用材：采用优质0.6mm厚木皮贴面；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(3)封边用材：与贴面用材种类相同的实木木材，用封油士那进行封固，防止其吸收外界水分；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(4)油漆：采用国家环保知名品牌；油漆工艺采用三底五面；甲醛含量:小于0.5mg/L；可溶性铅&lt;5mg/kg，达到E0级环保标准,油漆硬度为3H,光泽均匀，硬度高，抗刮性强，不褪色；(5)五金配件：优质五金配件。 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5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0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4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小会议桌 </w:t>
            </w:r>
          </w:p>
        </w:tc>
        <w:tc>
          <w:tcPr>
            <w:tcW w:w="317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L5000xW2300xH760    </w:t>
            </w:r>
          </w:p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基材：采用中密度纤维板（符合环保要求，达到国家新检测标准E1级），木材含水率控制为8%-12%；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(2)贴面用材：采用优质0.6mm厚木皮贴面；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(3)封边用材：与贴面用材种类相同的实木木材，用封油士那（SEALER）进行封固，防止其吸收外界水分；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(4)油漆：采用国家环保知名品牌；油漆工艺采用三底五面；甲醛含量:小于1.5mg/L；可溶性铅&lt;9mg/kg，达到E0级环保标准,油漆硬度为3H,光泽均匀，硬度高，抗刮性强，不褪色；甲醛释放含量:小于1.5mg/L；可溶性铅&lt;9mg/kg； (5)五金配件：优质五金配件。 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1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0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5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会议椅</w:t>
            </w:r>
          </w:p>
        </w:tc>
        <w:tc>
          <w:tcPr>
            <w:tcW w:w="317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常规 </w:t>
            </w:r>
          </w:p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 材质采用优质真皮，手感好,纤维结构紧密,耐磨性好，颜色为黑色；优质高密度海绵，表面带有保护面，防氧化软硬适中，回弹好不变形，整体结构符合人体功能学，无腐蚀、无水花、无毛刺，实木脚架。 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14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0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6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小会议桌 </w:t>
            </w:r>
          </w:p>
        </w:tc>
        <w:tc>
          <w:tcPr>
            <w:tcW w:w="317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L4000xW1600xH760    </w:t>
            </w:r>
          </w:p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基材：采用E0级中密度纤维板，木材含水率控制为8%-12%；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(2)贴面用材：采用优质0.6mm厚木皮贴面；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(3)封边用材：与贴面用材种类相同的实木木材，用封油士那进行封固，防止其吸收外界水分；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(4)油漆：采用国家环保知名品牌；油漆工艺采用三底五面；甲醛含量:小于0.5mg/L；可溶性铅&lt;5mg/kg，达到E0级环保标准,油漆硬度为3H,光泽均匀，硬度高，抗刮性强，不褪色；(5)五金配件：优质五金配件。 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1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0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7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会议椅</w:t>
            </w:r>
          </w:p>
        </w:tc>
        <w:tc>
          <w:tcPr>
            <w:tcW w:w="317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常规</w:t>
            </w:r>
          </w:p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材质采用优质真皮，手感好,纤维结构紧密,耐磨性好，颜色为黑色；优质高密度海绵，表面带有保护面，防氧化软硬适中，回弹好不变形，电镀弓形脚架。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12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2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8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橱柜</w:t>
            </w:r>
          </w:p>
        </w:tc>
        <w:tc>
          <w:tcPr>
            <w:tcW w:w="317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3600*600*800 </w:t>
            </w:r>
          </w:p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基材：采用优质E0级MFC实木多层夹板；2mm优质PVC封边，具有良好的抗耐磨、抗刻划、耐高温、易清洁等优点；五金配件：全部采用优质五金配件4. 胶水：热溶胶JOWAT28800#高温封边热溶胶,主要成分EVA,热稳定好，抗高低温性能好；EL2886热压胶,符合国标GB 18583-2001室内装饰装修材料胶粘剂中有害物质限量标准。 配置大理石台面，水龙头洗手盆等设备。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1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2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9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洽谈桌</w:t>
            </w:r>
          </w:p>
        </w:tc>
        <w:tc>
          <w:tcPr>
            <w:tcW w:w="317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2000*800*750        </w:t>
            </w:r>
          </w:p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基材：采用优质E0级MFC实木多层夹板；2mm优质PVC封边，具有良好的抗耐磨、抗刻划、耐高温、易清洁等优点；五金配件：全部采用优质五金配件4. 胶水：热溶胶JOWAT28800#高温封边热溶胶,主要成分EVA,热稳定好，抗高低温性能好；EL2886热压胶,符合国标GB 18583-2001室内装饰装修材料胶粘剂中有害物质限量标准。 台面侧面均配置大理石面 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1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2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10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洽谈椅</w:t>
            </w:r>
          </w:p>
        </w:tc>
        <w:tc>
          <w:tcPr>
            <w:tcW w:w="317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常规   </w:t>
            </w:r>
          </w:p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材质采用优质绒布或优质PE材质，手感好,纤维结构紧密,耐磨性好；优质高密度海绵，表面带有保护面，防氧化软硬适中，回弹好不变形，整体结构符合人体功能学，无腐蚀、无水花、无毛刺，电镀或实木脚架。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10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0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11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开放办公卡位</w:t>
            </w:r>
          </w:p>
        </w:tc>
        <w:tc>
          <w:tcPr>
            <w:tcW w:w="317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L1600*W1400*H1200</w:t>
            </w:r>
          </w:p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【1】采用60mm厚铝材框架组合配上椭圆型的接头修口，强大的桌底走线功能；框架优质工业级铝材，顶盖立柱采用一级铝型材.</w:t>
            </w:r>
          </w:p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【2】屏风三截钢化玻璃+1.2mm喷涂钢板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【3】框 架 优质工业级铝材，顶盖、立柱采用1.2-1.3mm 一级铝型材..立柱封口采用PVC材料.表面均采用优质粉末涂料.屏风厚度为32MM；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【4】台面板基材: 采用E0级绿色环保型三聚氰胺板，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【5】饰 面 带走线槽，预留四个插座孔位，方便上线；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【6】封 边优质PVC＋ABS同色封边带（或同级）；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【7】钢制密码活动柜，配钢制主机架，键盘架  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【8】五金配件：全部采用优质五金配件   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              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20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0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12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职员椅</w:t>
            </w:r>
          </w:p>
        </w:tc>
        <w:tc>
          <w:tcPr>
            <w:tcW w:w="317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常规</w:t>
            </w:r>
          </w:p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【1】头枕、椅背、椅座均为优质网布，黑色玻璃纤维塑料框架，头背座框架及椅脚；PP腰枕，PU扶手垫.                           【2】配件：85mm气压棒；65mmPU滑轮，.【3】功能：头枕可高度及角度可调；双线控多段锁定底盘，人性化后仰弹力调整；椅背可高低调整,自动弹性腰枕；座垫可高低调整、3D扶手可高低升降、扶手面可左右旋转；静音滑轮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20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4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13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开放办公卡位</w:t>
            </w:r>
          </w:p>
        </w:tc>
        <w:tc>
          <w:tcPr>
            <w:tcW w:w="317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L1600*W1400*H1200</w:t>
            </w:r>
          </w:p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【1】采用60mm厚铝材框架组合配上椭圆型的接头修口，强大的桌底走线功能；框架优质工业级铝材，顶盖立柱采用一级铝型材.</w:t>
            </w:r>
          </w:p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【2】屏风三截钢化玻璃+1.2mm喷涂钢板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【3】框 架 优质工业级铝材，顶盖、立柱采用1.2-1.3mm 一级铝型材..立柱封口采用PVC材料.表面均采用优质粉末涂料.屏风厚度为32MM；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【4】台面板基材: 采用E0级绿色环保型三聚氰胺板，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【5】饰 面 带走线槽，预留四个插座孔位，方便上线；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【6】封 边优质PVC＋ABS同色封边带（或同级）；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【7】钢制密码活动柜，配钢制主机架，键盘架  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【8】五金配件：全部采用优质五金配件   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  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              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52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0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14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班台</w:t>
            </w:r>
          </w:p>
        </w:tc>
        <w:tc>
          <w:tcPr>
            <w:tcW w:w="317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L1800xW900xH760   </w:t>
            </w:r>
          </w:p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 基材：采用E0级中密度纤维板，木材含水率控制为8%-12%；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(2)贴面用材：采用优质0.6mm厚木皮贴面；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(3)封边用材：与贴面用材种类相同的实木木材，用封油士那进行封固，防止其吸收外界水分；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(4)油漆：采用国家环保知名品牌；油漆工艺采用三底五面；甲醛含量:小于0.5mg/L；可溶性铅&lt;5mg/kg，达到E0级环保标准,油漆硬度为3H,光泽均匀，硬度高，抗刮性强，不褪色；(5)五金配件：优质五金配件。 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1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0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15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班台</w:t>
            </w:r>
          </w:p>
        </w:tc>
        <w:tc>
          <w:tcPr>
            <w:tcW w:w="317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L1600xW800xH760   </w:t>
            </w:r>
          </w:p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 基材：采用E0级中密度纤维板，木材含水率控制为8%-12%；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(2)贴面用材：采用优质0.6mm厚木皮贴面；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(3)封边用材：与贴面用材种类相同的实木木材，用封油士那进行封固，防止其吸收外界水分；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(4)油漆：采用国家环保知名品牌；油漆工艺采用三底五面；甲醛含量:小于0.5mg/L；可溶性铅&lt;5mg/kg，达到E0级环保标准,油漆硬度为3H,光泽均匀，硬度高，抗刮性强，不褪色；(5)五金配件：优质五金配件。 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1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0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16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班台</w:t>
            </w:r>
          </w:p>
        </w:tc>
        <w:tc>
          <w:tcPr>
            <w:tcW w:w="317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L1400xW700xH760    </w:t>
            </w:r>
          </w:p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基材：采用E0级中密度纤维板，木材含水率控制为8%-12%；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(2)贴面用材：采用优质0.6mm厚木皮贴面；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(3)封边用材：与贴面用材种类相同的实木木材，用封油士那进行封固，防止其吸收外界水分；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(4)油漆：采用国家环保知名品牌；油漆工艺采用三底五面；甲醛含量:小于0.5mg/L；可溶性铅&lt;5mg/kg，达到E0级环保标准,油漆硬度为3H,光泽均匀，硬度高，抗刮性强，不褪色；(5)五金配件：优质五金配件。 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2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0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17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沙发</w:t>
            </w:r>
          </w:p>
        </w:tc>
        <w:tc>
          <w:tcPr>
            <w:tcW w:w="317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 3+1</w:t>
            </w:r>
          </w:p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  饰面为优质真皮，厚度≥2mm，透气性强,柔软富于韧性。海棉采用高弹力海棉，密度≥40kg/m³回弹性好，不变形， 双层拉簧保护，内材：框架选用上等木材,材质坚硬,刚性强,含水率≤9%。防虫驻变形，实木脚架。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1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0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18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开放办公卡位</w:t>
            </w:r>
          </w:p>
        </w:tc>
        <w:tc>
          <w:tcPr>
            <w:tcW w:w="317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L1400*W1600*H1200</w:t>
            </w:r>
          </w:p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【1】采用60mm厚铝材框架组合配上椭圆型的接头修口，强大的桌底走线功能；框架优质工业级铝材，顶盖立柱采用一级铝型材.</w:t>
            </w:r>
          </w:p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【2】屏风三截钢化玻璃+1.2mm喷涂钢板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【3】框 架 优质工业级铝材，顶盖、立柱采用1.2-1.3mm 一级铝型材..立柱封口采用PVC材料.表面均采用优质粉末涂料.屏风厚度为32MM；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【4】台面板基材: 采用E0级绿色环保型三聚氰胺板，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【5】饰 面 带走线槽，预留四个插座孔位，方便上线；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【6】封 边优质PVC＋ABS同色封边带（或同级）；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【7】钢制密码活动柜，配钢制主机架，键盘架  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【8】五金配件：全部采用优质五金配件   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  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              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39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0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19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职员椅</w:t>
            </w:r>
          </w:p>
        </w:tc>
        <w:tc>
          <w:tcPr>
            <w:tcW w:w="317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常规</w:t>
            </w:r>
          </w:p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【1】头枕、椅背、椅座均为优质网布，黑色玻璃纤维塑料框架，头背座框架及椅脚；PP腰枕，PU扶手垫.                           【2】配件：85mm气压棒；65mmPU滑轮，.【3】功能：头枕可高度及角度可调；双线控多段锁定底盘，人性化后仰弹力调整；椅背可高低调整,自动弹性腰枕；座垫可高低调整、3D扶手可高低升降、扶手面可左右旋转；静音滑轮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50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0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20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班台</w:t>
            </w:r>
          </w:p>
        </w:tc>
        <w:tc>
          <w:tcPr>
            <w:tcW w:w="317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L1400xW600xH760    </w:t>
            </w:r>
          </w:p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基材：采用E0级中密度纤维板，木材含水率控制为8%-12%；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(2)贴面用材：采用优质0.6mm厚木皮贴面；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(3)封边用材：与贴面用材种类相同的实木木材，用封油士那进行封固，防止其吸收外界水分；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(4)油漆：采用国家环保知名品牌；油漆工艺采用三底五面；甲醛含量:小于0.5mg/L；可溶性铅&lt;5mg/kg，达到E0级环保标准,油漆硬度为3H,光泽均匀，硬度高，抗刮性强，不褪色；(5)五金配件：优质五金配件。 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6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0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21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科长办公椅</w:t>
            </w:r>
          </w:p>
        </w:tc>
        <w:tc>
          <w:tcPr>
            <w:tcW w:w="317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常规  </w:t>
            </w:r>
          </w:p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材质采用优质真皮，手感好,纤维结构紧密,耐磨性好，颜色为黑色；优质高密度海绵，表面带有保护面，防氧化软硬适中，回弹好不变形，整体结构符合人体功能学，无腐蚀、无水花、无毛刺，电镀脚架。 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6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0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22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高柜 </w:t>
            </w:r>
          </w:p>
        </w:tc>
        <w:tc>
          <w:tcPr>
            <w:tcW w:w="317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L800xW400xH2000   </w:t>
            </w:r>
          </w:p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基材：采用E0级中密度纤维板，木材含水率控制为8%-12%；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(2)贴面用材：采用优质0.6mm厚木皮贴面；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(3)封边用材：与贴面用材种类相同的实木木材，用封油士那进行封固，防止其吸收外界水分；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(4)油漆：采用国家环保知名品牌；油漆工艺采用三底五面；甲醛含量:小于0.5mg/L；可溶性铅&lt;5mg/kg，达到E0级环保标准,油漆硬度为3H,光泽均匀，硬度高，抗刮性强，不褪色；(5)五金配件：优质五金配件。 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2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0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23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沙发</w:t>
            </w:r>
          </w:p>
        </w:tc>
        <w:tc>
          <w:tcPr>
            <w:tcW w:w="317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两人位   </w:t>
            </w:r>
          </w:p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饰面为优质真皮，厚度≥2mm，透气性强,柔软富于韧性。海棉采用高弹力海棉，密度≥40kg/m³回弹性好，不变形， 双层拉簧保护，内材：框架选用上等木材,材质坚硬,刚性强,含水率≤9%。防虫驻变形，实木脚架。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6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0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24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边几 </w:t>
            </w:r>
          </w:p>
        </w:tc>
        <w:tc>
          <w:tcPr>
            <w:tcW w:w="3172" w:type="pct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1、L500xW500xH550</w:t>
            </w:r>
          </w:p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2、L1200xW600xH450 </w:t>
            </w:r>
          </w:p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基材：采用E0级中密度纤维板，木材含水率控制为8%-12%；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(2)贴面用材：采用优质0.6mm厚木皮贴面；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(3)封边用材：与贴面用材种类相同的实木木材，用封油士那进行封固，防止其吸收外界水分；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(4)油漆：采用国家环保知名品牌；油漆工艺采用三底五面；甲醛含量:小于0.5mg/L；可溶性铅&lt;5mg/kg，达到E0级环保标准,油漆硬度为3H,光泽均匀，硬度高，抗刮性强，不褪色；(5)五金配件：优质五金配件。 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5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0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25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茶几 </w:t>
            </w:r>
          </w:p>
        </w:tc>
        <w:tc>
          <w:tcPr>
            <w:tcW w:w="3172" w:type="pct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1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" w:type="pct"/>
          <w:trHeight w:val="600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序号</w:t>
            </w:r>
          </w:p>
        </w:tc>
        <w:tc>
          <w:tcPr>
            <w:tcW w:w="55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家具名称</w:t>
            </w:r>
          </w:p>
        </w:tc>
        <w:tc>
          <w:tcPr>
            <w:tcW w:w="31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Microsoft YaHei UI" w:hAnsi="Microsoft YaHei UI" w:eastAsia="Microsoft YaHei UI" w:cs="Microsoft YaHei UI"/>
                <w:color w:val="000000"/>
                <w:sz w:val="24"/>
              </w:rPr>
            </w:pPr>
            <w:r>
              <w:rPr>
                <w:rFonts w:hint="eastAsia" w:ascii="Microsoft YaHei UI" w:hAnsi="Microsoft YaHei UI" w:eastAsia="Microsoft YaHei UI" w:cs="Microsoft YaHei UI"/>
                <w:color w:val="000000"/>
                <w:sz w:val="24"/>
                <w:lang w:bidi="ar"/>
              </w:rPr>
              <w:t>材质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数量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" w:type="pct"/>
          <w:trHeight w:val="3550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1</w:t>
            </w:r>
          </w:p>
        </w:tc>
        <w:tc>
          <w:tcPr>
            <w:tcW w:w="55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Style w:val="8"/>
                <w:rFonts w:hAnsi="宋体"/>
                <w:lang w:bidi="ar"/>
              </w:rPr>
              <w:t>开放办公卡位</w:t>
            </w:r>
            <w:r>
              <w:rPr>
                <w:rStyle w:val="9"/>
                <w:rFonts w:hint="default"/>
                <w:lang w:bidi="ar"/>
              </w:rPr>
              <w:t xml:space="preserve"> </w:t>
            </w:r>
          </w:p>
        </w:tc>
        <w:tc>
          <w:tcPr>
            <w:tcW w:w="31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L1600*W1600*H1200</w:t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【1】采用60mm厚铝材框架组合配上椭圆型的接头修口，强大的桌底走线功能；框架优质工业级铝材，顶盖立柱采用一级铝型材.</w:t>
            </w:r>
          </w:p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【2】屏风三截钢化玻璃+1.2mm喷涂钢板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【3】框 架 优质工业级铝材，顶盖、立柱采用1.2-1.3mm 一级铝型材..立柱封口采用PVC材料.表面均采用优质粉末涂料.屏风厚度为32MM；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【4】台面板基材: 采用E0级绿色环保型三聚氰胺板，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【5】饰 面 带走线槽，预留四个插座孔位，方便上线；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【6】封 边优质PVC＋ABS同色封边带（或同级）；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【7】钢制密码活动柜，配钢制主机架，键盘架  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【8】五金配件：全部采用优质五金配件   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154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" w:type="pct"/>
          <w:trHeight w:val="3550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2</w:t>
            </w:r>
          </w:p>
        </w:tc>
        <w:tc>
          <w:tcPr>
            <w:tcW w:w="55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职员椅</w:t>
            </w:r>
          </w:p>
        </w:tc>
        <w:tc>
          <w:tcPr>
            <w:tcW w:w="31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高背</w:t>
            </w:r>
          </w:p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【1】头枕、椅背、椅座均为优质网布，黑色玻璃纤维塑料框架，头背座框架及椅脚；PP腰枕，PU扶手垫.                           【2】配件：85mm气压棒；65mmPU滑轮，.【3】功能：头枕可高度及角度可调；双线控多段锁定底盘，人性化后仰弹力调整；椅背可高低调整,自动弹性腰枕；座垫可高低调整、3D扶手可高低升降、扶手面可左右旋转；静音滑轮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154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" w:type="pct"/>
          <w:trHeight w:val="3550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3</w:t>
            </w:r>
          </w:p>
        </w:tc>
        <w:tc>
          <w:tcPr>
            <w:tcW w:w="55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班台</w:t>
            </w:r>
          </w:p>
        </w:tc>
        <w:tc>
          <w:tcPr>
            <w:tcW w:w="31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L1800*W900*H760</w:t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781050"/>
                  <wp:effectExtent l="0" t="0" r="12700" b="0"/>
                  <wp:wrapNone/>
                  <wp:docPr id="16" name="Picture_1205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_12054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781050"/>
                  <wp:effectExtent l="0" t="0" r="12700" b="0"/>
                  <wp:wrapNone/>
                  <wp:docPr id="17" name="Picture_120542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_120542_SpCnt_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850900"/>
                  <wp:effectExtent l="0" t="0" r="12700" b="6350"/>
                  <wp:wrapNone/>
                  <wp:docPr id="20" name="Picture_1205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_12054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850900"/>
                  <wp:effectExtent l="0" t="0" r="12700" b="6350"/>
                  <wp:wrapNone/>
                  <wp:docPr id="19" name="Picture_1205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_12054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781050"/>
                  <wp:effectExtent l="0" t="0" r="12700" b="0"/>
                  <wp:wrapNone/>
                  <wp:docPr id="18" name="Picture_1205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_1205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850900"/>
                  <wp:effectExtent l="0" t="0" r="12700" b="6350"/>
                  <wp:wrapNone/>
                  <wp:docPr id="22" name="Picture_120543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_120543_SpCnt_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850900"/>
                  <wp:effectExtent l="0" t="0" r="12700" b="6350"/>
                  <wp:wrapNone/>
                  <wp:docPr id="21" name="Picture_12054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_120541_SpCnt_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781050"/>
                  <wp:effectExtent l="0" t="0" r="12700" b="0"/>
                  <wp:wrapNone/>
                  <wp:docPr id="2" name="Picture_120542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_120542_SpCnt_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781050"/>
                  <wp:effectExtent l="0" t="0" r="12700" b="0"/>
                  <wp:wrapNone/>
                  <wp:docPr id="1" name="Picture_12054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_120544_SpCnt_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781050"/>
                  <wp:effectExtent l="0" t="0" r="12700" b="0"/>
                  <wp:wrapNone/>
                  <wp:docPr id="3" name="Picture_120544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_120544_SpCnt_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850900"/>
                  <wp:effectExtent l="0" t="0" r="12700" b="6350"/>
                  <wp:wrapNone/>
                  <wp:docPr id="4" name="Picture_12054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_120541_SpCnt_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781050"/>
                  <wp:effectExtent l="0" t="0" r="12700" b="0"/>
                  <wp:wrapNone/>
                  <wp:docPr id="8" name="Picture_120542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_120542_SpCnt_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850900"/>
                  <wp:effectExtent l="0" t="0" r="12700" b="6350"/>
                  <wp:wrapNone/>
                  <wp:docPr id="9" name="Picture_120541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_120541_SpCnt_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781050"/>
                  <wp:effectExtent l="0" t="0" r="12700" b="0"/>
                  <wp:wrapNone/>
                  <wp:docPr id="5" name="Picture_120544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_120544_SpCnt_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850900"/>
                  <wp:effectExtent l="0" t="0" r="12700" b="6350"/>
                  <wp:wrapNone/>
                  <wp:docPr id="6" name="Picture_120543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_120543_SpCnt_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850900"/>
                  <wp:effectExtent l="0" t="0" r="12700" b="6350"/>
                  <wp:wrapNone/>
                  <wp:docPr id="7" name="Picture_120543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_120543_SpCnt_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 xml:space="preserve">    </w:t>
            </w:r>
          </w:p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基材：采用E0级中密度纤维板，木材含水率控制为8%-12%；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采用优质橡木实木框架与E0密度板结合。</w:t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(2)贴面用材：采用优质0.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8</w:t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mm厚木皮贴面；</w:t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(3)封边用材：与贴面用材种类相同的实木木材，用封油士那进行封固，防止其吸收外界水分；</w:t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 xml:space="preserve">(4)油漆：采用国家环保知名品牌；油漆工艺采用三底五面；甲醛含量:小于0.5mg/L；可溶性铅&lt;5mg/kg，达到E0级环保标准,油漆硬度为3H,光泽均匀，硬度高，抗刮性强，不褪色；(5)五金配件：优质五金配件。 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20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" w:type="pct"/>
          <w:trHeight w:val="90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4</w:t>
            </w:r>
          </w:p>
        </w:tc>
        <w:tc>
          <w:tcPr>
            <w:tcW w:w="55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大班椅</w:t>
            </w:r>
          </w:p>
        </w:tc>
        <w:tc>
          <w:tcPr>
            <w:tcW w:w="31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常规</w:t>
            </w:r>
          </w:p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1、皮料：采用头层优质牛皮制作，厚度1.3至1.5mm，经过加工，皮质柔软、舒适、透气性好、防虫、不退色、无异味。2、海绵：高回弹定型PU海绵，密度为≥D55（0.055克/立方厘米），及珍珠棉，坐感更舒适柔软。3、夹板：座垫承受部分采用12MM六层夹板压制成型。4、塑胶配件：采用优质塑胶配件，不允许发生变形，脆裂等现象。5、五金配件：优质电镀脚。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20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" w:type="pct"/>
          <w:trHeight w:val="90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5</w:t>
            </w:r>
          </w:p>
        </w:tc>
        <w:tc>
          <w:tcPr>
            <w:tcW w:w="55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班前椅</w:t>
            </w:r>
          </w:p>
        </w:tc>
        <w:tc>
          <w:tcPr>
            <w:tcW w:w="31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常规</w:t>
            </w:r>
          </w:p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材质采用优质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真</w:t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皮，手感好,纤维结构紧密,耐磨性好，颜色为黑色；优质高密度海绵，表面带有保护面，防氧化软硬适中，回弹好不变形，整体结构符合人体功能学，无腐蚀、无水花、无毛刺，电镀脚架。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40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" w:type="pct"/>
          <w:trHeight w:val="2908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6</w:t>
            </w:r>
          </w:p>
        </w:tc>
        <w:tc>
          <w:tcPr>
            <w:tcW w:w="55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高柜</w:t>
            </w:r>
          </w:p>
        </w:tc>
        <w:tc>
          <w:tcPr>
            <w:tcW w:w="31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L800xW400xH2000</w:t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781050"/>
                  <wp:effectExtent l="0" t="0" r="12700" b="0"/>
                  <wp:wrapNone/>
                  <wp:docPr id="12" name="Picture_120542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_120542_SpCnt_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850900"/>
                  <wp:effectExtent l="0" t="0" r="12700" b="6350"/>
                  <wp:wrapNone/>
                  <wp:docPr id="10" name="Picture_120541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_120541_SpCnt_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781050"/>
                  <wp:effectExtent l="0" t="0" r="12700" b="0"/>
                  <wp:wrapNone/>
                  <wp:docPr id="11" name="Picture_120544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_120544_SpCnt_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850900"/>
                  <wp:effectExtent l="0" t="0" r="12700" b="6350"/>
                  <wp:wrapNone/>
                  <wp:docPr id="13" name="Picture_120543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_120543_SpCnt_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781050"/>
                  <wp:effectExtent l="0" t="0" r="12700" b="0"/>
                  <wp:wrapNone/>
                  <wp:docPr id="14" name="Picture_120542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_120542_SpCnt_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850900"/>
                  <wp:effectExtent l="0" t="0" r="12700" b="6350"/>
                  <wp:wrapNone/>
                  <wp:docPr id="15" name="Picture_120541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_120541_SpCnt_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781050"/>
                  <wp:effectExtent l="0" t="0" r="12700" b="0"/>
                  <wp:wrapNone/>
                  <wp:docPr id="24" name="Picture_120544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_120544_SpCnt_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850900"/>
                  <wp:effectExtent l="0" t="0" r="12700" b="6350"/>
                  <wp:wrapNone/>
                  <wp:docPr id="25" name="Picture_120543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_120543_SpCnt_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 xml:space="preserve">    </w:t>
            </w:r>
          </w:p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基材：采用E0级中密度纤维板，木材含水率控制为8%-12%；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采用优质橡木实木框架与E0密度板结合。</w:t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(2)贴面用材：采用优质0.6mm厚木皮贴面；</w:t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(3)封边用材：与贴面用材种类相同的实木木材，用封油士那进行封固，防止其吸收外界水分；</w:t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 xml:space="preserve">(4)油漆：采用国家环保知名品牌；油漆工艺采用三底五面；甲醛含量:小于0.5mg/L；可溶性铅&lt;5mg/kg，达到E0级环保标准,油漆硬度为3H,光泽均匀，硬度高，抗刮性强，不褪色；(5)五金配件：优质五金配件。 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60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" w:type="pct"/>
          <w:trHeight w:val="2778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7</w:t>
            </w:r>
          </w:p>
        </w:tc>
        <w:tc>
          <w:tcPr>
            <w:tcW w:w="55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茶水柜</w:t>
            </w:r>
          </w:p>
        </w:tc>
        <w:tc>
          <w:tcPr>
            <w:tcW w:w="31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L800xW400xH850</w:t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781050"/>
                  <wp:effectExtent l="0" t="0" r="12700" b="0"/>
                  <wp:wrapNone/>
                  <wp:docPr id="42" name="Picture_120542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_120542_SpCnt_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781050"/>
                  <wp:effectExtent l="0" t="0" r="12700" b="0"/>
                  <wp:wrapNone/>
                  <wp:docPr id="46" name="Picture_120544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_120544_SpCnt_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850900"/>
                  <wp:effectExtent l="0" t="0" r="12700" b="6350"/>
                  <wp:wrapNone/>
                  <wp:docPr id="33" name="Picture_120543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_120543_SpCnt_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781050"/>
                  <wp:effectExtent l="0" t="0" r="12700" b="0"/>
                  <wp:wrapNone/>
                  <wp:docPr id="49" name="Picture_120542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_120542_SpCnt_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781050"/>
                  <wp:effectExtent l="0" t="0" r="12700" b="0"/>
                  <wp:wrapNone/>
                  <wp:docPr id="50" name="Picture_120544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_120544_SpCnt_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850900"/>
                  <wp:effectExtent l="0" t="0" r="12700" b="6350"/>
                  <wp:wrapNone/>
                  <wp:docPr id="32" name="Picture_120543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_120543_SpCnt_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850900"/>
                  <wp:effectExtent l="0" t="0" r="12700" b="6350"/>
                  <wp:wrapNone/>
                  <wp:docPr id="53" name="Picture_120541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_120541_SpCnt_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850900"/>
                  <wp:effectExtent l="0" t="0" r="12700" b="6350"/>
                  <wp:wrapNone/>
                  <wp:docPr id="43" name="Picture_120541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_120541_SpCnt_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 xml:space="preserve">    </w:t>
            </w:r>
          </w:p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基材：采用E0级中密度纤维板，木材含水率控制为8%-12%；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采用优质橡木实木框架与E0密度板结合。</w:t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(2)贴面用材：采用优质0.6mm厚木皮贴面；</w:t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(3)封边用材：与贴面用材种类相同的实木木材，用封油士那进行封固，防止其吸收外界水分；</w:t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 xml:space="preserve">(4)油漆：采用国家环保知名品牌；油漆工艺采用三底五面；甲醛含量:小于0.5mg/L；可溶性铅&lt;5mg/kg，达到E0级环保标准,油漆硬度为3H,光泽均匀，硬度高，抗刮性强，不褪色；(5)五金配件：优质五金配件。 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20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" w:type="pct"/>
          <w:trHeight w:val="2921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8</w:t>
            </w:r>
          </w:p>
        </w:tc>
        <w:tc>
          <w:tcPr>
            <w:tcW w:w="55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矮柜</w:t>
            </w:r>
          </w:p>
        </w:tc>
        <w:tc>
          <w:tcPr>
            <w:tcW w:w="31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 xml:space="preserve">L800xW400xH900      </w:t>
            </w:r>
          </w:p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 xml:space="preserve">基材：采用优质E0级MFC实木颗粒板；2mm优质PVC封边，具有良好的抗耐磨、抗刻划、耐高温、易清洁等优点；五金配件：全部采用优质五金配件4. 胶水：热溶胶JOWAT28800#高温封边热溶胶,主要成分EVA,热稳定好，抗高低温性能好；EL2886热压胶,符合国标GB 18583-2001室内装饰装修材料胶粘剂中有害物质限量标准。 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68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" w:type="pct"/>
          <w:trHeight w:val="1035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9</w:t>
            </w:r>
          </w:p>
        </w:tc>
        <w:tc>
          <w:tcPr>
            <w:tcW w:w="55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沙发</w:t>
            </w:r>
          </w:p>
        </w:tc>
        <w:tc>
          <w:tcPr>
            <w:tcW w:w="316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1、</w:t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单人位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2、双人位</w:t>
            </w:r>
            <w:r>
              <w:rPr>
                <w:rFonts w:hint="eastAsia" w:ascii="宋体" w:hAnsi="宋体" w:cs="宋体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450850"/>
                  <wp:effectExtent l="0" t="0" r="12700" b="6350"/>
                  <wp:wrapNone/>
                  <wp:docPr id="48" name="Picture_1205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_12053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368300"/>
                  <wp:effectExtent l="0" t="0" r="12700" b="12700"/>
                  <wp:wrapNone/>
                  <wp:docPr id="51" name="Picture_1205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_12053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450850"/>
                  <wp:effectExtent l="0" t="0" r="12700" b="6350"/>
                  <wp:wrapNone/>
                  <wp:docPr id="28" name="Picture_120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_12053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368300"/>
                  <wp:effectExtent l="0" t="0" r="12700" b="12700"/>
                  <wp:wrapNone/>
                  <wp:docPr id="39" name="Picture_1205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_12053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 w:val="24"/>
                <w:lang w:bidi="ar"/>
              </w:rPr>
              <w:t xml:space="preserve">    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饰面为优质真皮，厚度≥2mm，透气性强,柔软富于韧性。海棉采用高弹力海棉，密度≥40kg/m³回弹性好，不变形， 双层拉簧保护，内材：框架选用上等木材,材质坚硬,刚性强,含水率≤9%。防虫驻变形，不锈钢脚架。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21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" w:type="pct"/>
          <w:trHeight w:val="806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10</w:t>
            </w:r>
          </w:p>
        </w:tc>
        <w:tc>
          <w:tcPr>
            <w:tcW w:w="55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沙发</w:t>
            </w:r>
          </w:p>
        </w:tc>
        <w:tc>
          <w:tcPr>
            <w:tcW w:w="316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14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" w:type="pct"/>
          <w:trHeight w:val="1600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11</w:t>
            </w:r>
          </w:p>
        </w:tc>
        <w:tc>
          <w:tcPr>
            <w:tcW w:w="55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Style w:val="8"/>
                <w:rFonts w:hAnsi="宋体"/>
                <w:lang w:bidi="ar"/>
              </w:rPr>
              <w:t>边几</w:t>
            </w:r>
            <w:r>
              <w:rPr>
                <w:rStyle w:val="10"/>
                <w:rFonts w:hint="default"/>
                <w:lang w:bidi="ar"/>
              </w:rPr>
              <w:t xml:space="preserve"> </w:t>
            </w:r>
          </w:p>
        </w:tc>
        <w:tc>
          <w:tcPr>
            <w:tcW w:w="316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numPr>
                <w:ilvl w:val="0"/>
                <w:numId w:val="1"/>
              </w:numPr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L500xW500xH450</w:t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781050"/>
                  <wp:effectExtent l="0" t="0" r="12700" b="0"/>
                  <wp:wrapNone/>
                  <wp:docPr id="34" name="Picture_120544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_120544_SpCnt_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850900"/>
                  <wp:effectExtent l="0" t="0" r="12700" b="6350"/>
                  <wp:wrapNone/>
                  <wp:docPr id="27" name="Picture_120543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_120543_SpCnt_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781050"/>
                  <wp:effectExtent l="0" t="0" r="12700" b="0"/>
                  <wp:wrapNone/>
                  <wp:docPr id="45" name="Picture_120542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_120542_SpCnt_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850900"/>
                  <wp:effectExtent l="0" t="0" r="12700" b="6350"/>
                  <wp:wrapNone/>
                  <wp:docPr id="44" name="Picture_120541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_120541_SpCnt_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781050"/>
                  <wp:effectExtent l="0" t="0" r="12700" b="0"/>
                  <wp:wrapNone/>
                  <wp:docPr id="38" name="Picture_120544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_120544_SpCnt_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850900"/>
                  <wp:effectExtent l="0" t="0" r="12700" b="6350"/>
                  <wp:wrapNone/>
                  <wp:docPr id="40" name="Picture_120543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_120543_SpCnt_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781050"/>
                  <wp:effectExtent l="0" t="0" r="12700" b="0"/>
                  <wp:wrapNone/>
                  <wp:docPr id="29" name="Picture_120542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_120542_SpCnt_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850900"/>
                  <wp:effectExtent l="0" t="0" r="12700" b="6350"/>
                  <wp:wrapNone/>
                  <wp:docPr id="23" name="Picture_120541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_120541_SpCnt_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 xml:space="preserve">  </w:t>
            </w:r>
          </w:p>
          <w:p>
            <w:pPr>
              <w:widowControl/>
              <w:numPr>
                <w:ilvl w:val="0"/>
                <w:numId w:val="1"/>
              </w:numPr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 xml:space="preserve">L1000xW500xH450 </w:t>
            </w:r>
          </w:p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 xml:space="preserve"> 基材：采用E0级中密度纤维板，木材含水率控制为8%-12%；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采用优质橡木实木框架与E0密度板结合。</w:t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(2)贴面用材：采用优质0.6mm厚木皮贴面；</w:t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(3)封边用材：与贴面用材种类相同的实木木材，用封油士那进行封固，防止其吸收外界水分；</w:t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 xml:space="preserve">(4)油漆：采用国家环保知名品牌；油漆工艺采用三底五面；甲醛含量:小于0.5mg/L；可溶性铅&lt;5mg/kg，达到E0级环保标准,油漆硬度为3H,光泽均匀，硬度高，抗刮性强，不褪色；(5)五金配件：优质五金配件。 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21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" w:type="pct"/>
          <w:trHeight w:val="1600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12</w:t>
            </w:r>
          </w:p>
        </w:tc>
        <w:tc>
          <w:tcPr>
            <w:tcW w:w="55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Style w:val="8"/>
                <w:rFonts w:hAnsi="宋体"/>
                <w:lang w:bidi="ar"/>
              </w:rPr>
              <w:t>茶几</w:t>
            </w:r>
            <w:r>
              <w:rPr>
                <w:rStyle w:val="10"/>
                <w:rFonts w:hint="default"/>
                <w:lang w:bidi="ar"/>
              </w:rPr>
              <w:t xml:space="preserve"> </w:t>
            </w:r>
          </w:p>
        </w:tc>
        <w:tc>
          <w:tcPr>
            <w:tcW w:w="316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14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" w:type="pct"/>
          <w:trHeight w:val="3550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13</w:t>
            </w:r>
          </w:p>
        </w:tc>
        <w:tc>
          <w:tcPr>
            <w:tcW w:w="55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Style w:val="8"/>
                <w:rFonts w:hAnsi="宋体"/>
                <w:lang w:bidi="ar"/>
              </w:rPr>
              <w:t>铁皮柜</w:t>
            </w:r>
            <w:r>
              <w:rPr>
                <w:rStyle w:val="10"/>
                <w:rFonts w:hint="default"/>
                <w:lang w:bidi="ar"/>
              </w:rPr>
              <w:t xml:space="preserve"> </w:t>
            </w:r>
          </w:p>
        </w:tc>
        <w:tc>
          <w:tcPr>
            <w:tcW w:w="31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Style w:val="8"/>
                <w:rFonts w:hAnsi="宋体"/>
                <w:lang w:bidi="ar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L900xW400xH1800</w:t>
            </w:r>
          </w:p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Style w:val="8"/>
                <w:rFonts w:hAnsi="宋体"/>
                <w:lang w:bidi="ar"/>
              </w:rPr>
              <w:t>1、采用1.</w:t>
            </w:r>
            <w:r>
              <w:rPr>
                <w:rStyle w:val="8"/>
                <w:rFonts w:hint="eastAsia" w:hAnsi="宋体"/>
                <w:lang w:bidi="ar"/>
              </w:rPr>
              <w:t>2</w:t>
            </w:r>
            <w:r>
              <w:rPr>
                <w:rStyle w:val="8"/>
                <w:rFonts w:hAnsi="宋体"/>
                <w:lang w:bidi="ar"/>
              </w:rPr>
              <w:t>mm优质冷轧钢板，，门内侧有加强筋加固，钢板表面经过酸洗、碱洗、磷化表面处理，防锈、防腐蚀能力强。2、固体塑料粉沫，粒径为25-45微米，喷粉均匀稳固，粉沫结合力可比油漆高10倍以上。3、采用轿车级磷化防锈处理及静电喷粉及200</w:t>
            </w:r>
            <w:r>
              <w:rPr>
                <w:rStyle w:val="11"/>
                <w:lang w:bidi="ar"/>
              </w:rPr>
              <w:t>℃</w:t>
            </w:r>
            <w:r>
              <w:rPr>
                <w:rStyle w:val="8"/>
                <w:rFonts w:hAnsi="宋体"/>
                <w:lang w:bidi="ar"/>
              </w:rPr>
              <w:t>高温炬炉处理，表面光亮平均，无颗粒、气泡、渣点，颜色均匀，所有焊接部位采用二氧化碳保护焊接工艺。4、整体美观牢固，优质五金配件。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114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" w:type="pct"/>
          <w:trHeight w:val="3520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14</w:t>
            </w:r>
          </w:p>
        </w:tc>
        <w:tc>
          <w:tcPr>
            <w:tcW w:w="55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茶水柜</w:t>
            </w:r>
          </w:p>
        </w:tc>
        <w:tc>
          <w:tcPr>
            <w:tcW w:w="31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L1200xW400xH850</w:t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781050"/>
                  <wp:effectExtent l="0" t="0" r="12700" b="0"/>
                  <wp:wrapNone/>
                  <wp:docPr id="41" name="Picture_120544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_120544_SpCnt_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781050"/>
                  <wp:effectExtent l="0" t="0" r="12700" b="0"/>
                  <wp:wrapNone/>
                  <wp:docPr id="52" name="Picture_120542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_120542_SpCnt_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850900"/>
                  <wp:effectExtent l="0" t="0" r="12700" b="6350"/>
                  <wp:wrapNone/>
                  <wp:docPr id="54" name="Picture_120541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_120541_SpCnt_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781050"/>
                  <wp:effectExtent l="0" t="0" r="12700" b="0"/>
                  <wp:wrapNone/>
                  <wp:docPr id="30" name="Picture_120542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_120542_SpCnt_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850900"/>
                  <wp:effectExtent l="0" t="0" r="12700" b="6350"/>
                  <wp:wrapNone/>
                  <wp:docPr id="26" name="Picture_120543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_120543_SpCnt_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850900"/>
                  <wp:effectExtent l="0" t="0" r="12700" b="6350"/>
                  <wp:wrapNone/>
                  <wp:docPr id="37" name="Picture_120541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_120541_SpCnt_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781050"/>
                  <wp:effectExtent l="0" t="0" r="12700" b="0"/>
                  <wp:wrapNone/>
                  <wp:docPr id="35" name="Picture_120544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_120544_SpCnt_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850900"/>
                  <wp:effectExtent l="0" t="0" r="12700" b="6350"/>
                  <wp:wrapNone/>
                  <wp:docPr id="47" name="Picture_120543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_120543_SpCnt_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 xml:space="preserve">    </w:t>
            </w:r>
          </w:p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基材：采用E0级中密度纤维板，木材含水率控制为8%-12%；</w:t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(2)贴面用材：采用优质0.6mm厚木皮贴面；</w:t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(3)封边用材：与贴面用材种类相同的实木木材，用封油士那进行封固，防止其吸收外界水分；</w:t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 xml:space="preserve">(4)油漆：采用国家环保知名品牌；油漆工艺采用三底五面；甲醛含量:小于0.5mg/L；可溶性铅&lt;5mg/kg，达到E0级环保标准,油漆硬度为3H,光泽均匀，硬度高，抗刮性强，不褪色；(5)五金配件：优质五金配件。 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7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" w:type="pct"/>
          <w:trHeight w:val="3550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15</w:t>
            </w:r>
          </w:p>
        </w:tc>
        <w:tc>
          <w:tcPr>
            <w:tcW w:w="55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Style w:val="8"/>
                <w:rFonts w:hAnsi="宋体"/>
                <w:lang w:bidi="ar"/>
              </w:rPr>
              <w:t>大会议桌</w:t>
            </w:r>
            <w:r>
              <w:rPr>
                <w:rStyle w:val="10"/>
                <w:rFonts w:hint="default"/>
                <w:lang w:bidi="ar"/>
              </w:rPr>
              <w:t xml:space="preserve"> </w:t>
            </w:r>
          </w:p>
        </w:tc>
        <w:tc>
          <w:tcPr>
            <w:tcW w:w="31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L6800xW2200xH760</w:t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781050"/>
                  <wp:effectExtent l="0" t="0" r="12700" b="0"/>
                  <wp:wrapNone/>
                  <wp:docPr id="31" name="Picture_120542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_120542_SpCnt_1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850900"/>
                  <wp:effectExtent l="0" t="0" r="12700" b="6350"/>
                  <wp:wrapNone/>
                  <wp:docPr id="36" name="Picture_120541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_120541_SpCnt_1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781050"/>
                  <wp:effectExtent l="0" t="0" r="12700" b="0"/>
                  <wp:wrapNone/>
                  <wp:docPr id="57" name="Picture_120544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_120544_SpCnt_1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850900"/>
                  <wp:effectExtent l="0" t="0" r="12700" b="6350"/>
                  <wp:wrapNone/>
                  <wp:docPr id="67" name="Picture_120543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_120543_SpCnt_1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781050"/>
                  <wp:effectExtent l="0" t="0" r="12700" b="0"/>
                  <wp:wrapNone/>
                  <wp:docPr id="56" name="Picture_120542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_120542_SpCnt_1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850900"/>
                  <wp:effectExtent l="0" t="0" r="12700" b="6350"/>
                  <wp:wrapNone/>
                  <wp:docPr id="75" name="Picture_120541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_120541_SpCnt_1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781050"/>
                  <wp:effectExtent l="0" t="0" r="12700" b="0"/>
                  <wp:wrapNone/>
                  <wp:docPr id="76" name="Picture_120544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_120544_SpCnt_13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850900"/>
                  <wp:effectExtent l="0" t="0" r="12700" b="6350"/>
                  <wp:wrapNone/>
                  <wp:docPr id="79" name="Picture_120543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_120543_SpCnt_13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 xml:space="preserve">    </w:t>
            </w:r>
          </w:p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基材：采用E0级中密度纤维板，木材含水率控制为8%-12%；</w:t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(2)贴面用材：采用优质0.6mm厚木皮贴面；</w:t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(3)封边用材：与贴面用材种类相同的实木木材，用封油士那进行封固，防止其吸收外界水分；</w:t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 xml:space="preserve">(4)油漆：采用国家环保知名品牌；油漆工艺采用三底五面；甲醛含量:小于0.5mg/L；可溶性铅&lt;5mg/kg，达到E0级环保标准,油漆硬度为3H,光泽均匀，硬度高，抗刮性强，不褪色；(5)五金配件：优质五金配件。 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1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" w:type="pct"/>
          <w:trHeight w:val="3520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16</w:t>
            </w:r>
          </w:p>
        </w:tc>
        <w:tc>
          <w:tcPr>
            <w:tcW w:w="55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Style w:val="8"/>
                <w:rFonts w:hAnsi="宋体"/>
                <w:lang w:bidi="ar"/>
              </w:rPr>
              <w:t>小会议桌</w:t>
            </w:r>
            <w:r>
              <w:rPr>
                <w:rStyle w:val="10"/>
                <w:rFonts w:hint="default"/>
                <w:lang w:bidi="ar"/>
              </w:rPr>
              <w:t xml:space="preserve"> </w:t>
            </w:r>
          </w:p>
        </w:tc>
        <w:tc>
          <w:tcPr>
            <w:tcW w:w="31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L3800xW1200xH760</w:t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781050"/>
                  <wp:effectExtent l="0" t="0" r="12700" b="0"/>
                  <wp:wrapNone/>
                  <wp:docPr id="70" name="Picture_120544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_120544_SpCnt_14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850900"/>
                  <wp:effectExtent l="0" t="0" r="12700" b="6350"/>
                  <wp:wrapNone/>
                  <wp:docPr id="72" name="Picture_120543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_120543_SpCnt_1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781050"/>
                  <wp:effectExtent l="0" t="0" r="12700" b="0"/>
                  <wp:wrapNone/>
                  <wp:docPr id="71" name="Picture_120544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_120544_SpCnt_15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781050"/>
                  <wp:effectExtent l="0" t="0" r="12700" b="0"/>
                  <wp:wrapNone/>
                  <wp:docPr id="60" name="Picture_120542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_120542_SpCnt_1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850900"/>
                  <wp:effectExtent l="0" t="0" r="12700" b="6350"/>
                  <wp:wrapNone/>
                  <wp:docPr id="80" name="Picture_120543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_120543_SpCnt_1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781050"/>
                  <wp:effectExtent l="0" t="0" r="12700" b="0"/>
                  <wp:wrapNone/>
                  <wp:docPr id="55" name="Picture_120542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_120542_SpCnt_15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850900"/>
                  <wp:effectExtent l="0" t="0" r="12700" b="6350"/>
                  <wp:wrapNone/>
                  <wp:docPr id="64" name="Picture_120541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_120541_SpCnt_14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850900"/>
                  <wp:effectExtent l="0" t="0" r="12700" b="6350"/>
                  <wp:wrapNone/>
                  <wp:docPr id="61" name="Picture_120541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_120541_SpCnt_15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 xml:space="preserve">    </w:t>
            </w:r>
          </w:p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基材：采用E0级中密度纤维板，木材含水率控制为8%-12%；</w:t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(2)贴面用材：采用优质0.6mm厚木皮贴面；</w:t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(3)封边用材：与贴面用材种类相同的实木木材，用封油士那进行封固，防止其吸收外界水分；</w:t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 xml:space="preserve">(4)油漆：采用国家环保知名品牌；油漆工艺采用三底五面；甲醛含量:小于0.5mg/L；可溶性铅&lt;5mg/kg，达到E0级环保标准,油漆硬度为3H,光泽均匀，硬度高，抗刮性强，不褪色；(5)五金配件：优质五金配件。 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2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" w:type="pct"/>
          <w:trHeight w:val="4820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17</w:t>
            </w:r>
          </w:p>
        </w:tc>
        <w:tc>
          <w:tcPr>
            <w:tcW w:w="55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智能液晶升降器</w:t>
            </w:r>
          </w:p>
        </w:tc>
        <w:tc>
          <w:tcPr>
            <w:tcW w:w="31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XSS长兴</w:t>
            </w:r>
          </w:p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781050"/>
                  <wp:effectExtent l="0" t="0" r="12700" b="0"/>
                  <wp:wrapNone/>
                  <wp:docPr id="81" name="Picture_120544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_120544_SpCnt_1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850900"/>
                  <wp:effectExtent l="0" t="0" r="12700" b="6350"/>
                  <wp:wrapNone/>
                  <wp:docPr id="58" name="Picture_120543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_120543_SpCnt_16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781050"/>
                  <wp:effectExtent l="0" t="0" r="12700" b="0"/>
                  <wp:wrapNone/>
                  <wp:docPr id="73" name="Picture_120542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_120542_SpCnt_16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8169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850900"/>
                  <wp:effectExtent l="0" t="0" r="12700" b="6350"/>
                  <wp:wrapNone/>
                  <wp:docPr id="59" name="Picture_120541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_120541_SpCnt_1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850900"/>
                  <wp:effectExtent l="0" t="0" r="12700" b="6350"/>
                  <wp:wrapNone/>
                  <wp:docPr id="82" name="Picture_120541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_120541_SpCnt_17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781050"/>
                  <wp:effectExtent l="0" t="0" r="12700" b="0"/>
                  <wp:wrapNone/>
                  <wp:docPr id="77" name="Picture_120544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_120544_SpCnt_17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850900"/>
                  <wp:effectExtent l="0" t="0" r="12700" b="6350"/>
                  <wp:wrapNone/>
                  <wp:docPr id="62" name="Picture_120543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_120543_SpCnt_17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781050"/>
                  <wp:effectExtent l="0" t="0" r="12700" b="0"/>
                  <wp:wrapNone/>
                  <wp:docPr id="68" name="Picture_120542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_120542_SpCnt_17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 xml:space="preserve"> 升降机构：</w:t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1、面板尺寸：长≦４７２mm*宽≦７０mm（订做480*170MM）</w:t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2、外观设计：采用高档铝合金拉丝面板，超薄机身、重量轻便于安装、颜色:高亮拉丝银、高亮拉丝黑。</w:t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3、产品按键：具有上升、下降、停止按键及智能交互会议终端开机按键。内置限位保护功能。所有按键采用金属按键，美观大方超长使用寿命。带有漏电、过载、限流等保护功能.</w:t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4、接口类型：电源220AC  高清HDMI和VGA输入 USB*3、RS485*2输入输出，面板可带USB*1接口支持文档资料导入导出.可支持键盘或鼠标接入。</w:t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5、控制方式：支持RS-485﹑RS-232外接控制、手动及遥控控制。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41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" w:type="pct"/>
          <w:trHeight w:val="820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18</w:t>
            </w:r>
          </w:p>
        </w:tc>
        <w:tc>
          <w:tcPr>
            <w:tcW w:w="55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智能高清屏</w:t>
            </w:r>
          </w:p>
        </w:tc>
        <w:tc>
          <w:tcPr>
            <w:tcW w:w="31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XSS长兴</w:t>
            </w:r>
          </w:p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781050"/>
                  <wp:effectExtent l="0" t="0" r="12700" b="0"/>
                  <wp:wrapNone/>
                  <wp:docPr id="63" name="Picture_120542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_120542_SpCnt_1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8231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850900"/>
                  <wp:effectExtent l="0" t="0" r="12700" b="6350"/>
                  <wp:wrapNone/>
                  <wp:docPr id="65" name="Picture_120543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_120543_SpCnt_18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850900"/>
                  <wp:effectExtent l="0" t="0" r="12700" b="6350"/>
                  <wp:wrapNone/>
                  <wp:docPr id="66" name="Picture_120541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_120541_SpCnt_18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850900"/>
                  <wp:effectExtent l="0" t="0" r="12700" b="6350"/>
                  <wp:wrapNone/>
                  <wp:docPr id="78" name="Picture_120543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_120543_SpCnt_19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781050"/>
                  <wp:effectExtent l="0" t="0" r="12700" b="0"/>
                  <wp:wrapNone/>
                  <wp:docPr id="74" name="Picture_120544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_120544_SpCnt_1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8272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781050"/>
                  <wp:effectExtent l="0" t="0" r="12700" b="0"/>
                  <wp:wrapNone/>
                  <wp:docPr id="69" name="Picture_120544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_120544_SpCnt_1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781050"/>
                  <wp:effectExtent l="0" t="0" r="12700" b="0"/>
                  <wp:wrapNone/>
                  <wp:docPr id="83" name="Picture_120542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_120542_SpCnt_1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bdr w:val="single" w:color="000000" w:sz="4" w:space="0"/>
                <w:lang w:bidi="ar"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0" cy="850900"/>
                  <wp:effectExtent l="0" t="0" r="12700" b="6350"/>
                  <wp:wrapNone/>
                  <wp:docPr id="84" name="Picture_120541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_120541_SpCnt_19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高清屏：17.3英寸</w:t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1、高亮真彩LED液晶宽屏，屏幕比例:16:9,屏幕分辨率支持高清1280*720Hz、1366*768Hz、1920*1080Hz等。                                                                     2、采用IPS高清屏，可全视角度，亮度≥450cd/m2.</w:t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3、屏体外壳采用高端铝合金一次成型工艺，背板无螺丝孔位.</w:t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4、LED液晶显示器驱动板为 STARTEK |STK3251G.</w:t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5、采用Multi-Touch多点触摸技术。                                                                                                                     6、支持全屏触控，可滑屏、拖动、查看会议资料；与无纸化会议软件配套使用，具备U盘自动上传、下载会议文件等会议功能</w:t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7、灵敏度：小于两盎司的施力即可感应，小于3ms的快速回应.</w:t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8、触摸寿命：任何一点可承受大于5，000万次的触摸.                                                                                                     9、配套长兴1.0无纸化智慧软件、AD会议控制主机、智能交互会议终端、FBF编解码器可实现：文件智能分发、会议同屏互动演示、外部信号到终端显示、终端任意画面上大屏幕、会议服务、会议投票、会议交流、交互式电子白板、会后保存等功能；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41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" w:type="pct"/>
          <w:trHeight w:val="2178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19</w:t>
            </w:r>
          </w:p>
        </w:tc>
        <w:tc>
          <w:tcPr>
            <w:tcW w:w="55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会议椅</w:t>
            </w:r>
          </w:p>
        </w:tc>
        <w:tc>
          <w:tcPr>
            <w:tcW w:w="31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 xml:space="preserve">  常规</w:t>
            </w:r>
          </w:p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 xml:space="preserve">材质采用优质真皮，手感好,纤维结构紧密,耐磨性好，颜色为黑色；优质高密度海绵，表面带有保护面，防氧化软硬适中，回弹好不变形，整体结构符合人体功能学，无腐蚀、无水花、无毛刺，电镀脚架。 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41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" w:type="pct"/>
          <w:trHeight w:val="2158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20</w:t>
            </w:r>
          </w:p>
        </w:tc>
        <w:tc>
          <w:tcPr>
            <w:tcW w:w="55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会议椅</w:t>
            </w:r>
          </w:p>
        </w:tc>
        <w:tc>
          <w:tcPr>
            <w:tcW w:w="31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 xml:space="preserve">常规  </w:t>
            </w:r>
          </w:p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 xml:space="preserve">材质采用优质真皮，手感好,纤维结构紧密,耐磨性好，颜色为黑色；优质高密度海绵，表面带有保护面，防氧化软硬适中，回弹好不变形，整体结构符合人体功能学，无腐蚀、无水花、无毛刺，电镀脚架。 </w:t>
            </w:r>
          </w:p>
        </w:tc>
        <w:tc>
          <w:tcPr>
            <w:tcW w:w="4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</w:rPr>
            </w:pPr>
            <w:r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  <w:t>18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序号</w:t>
            </w:r>
          </w:p>
        </w:tc>
        <w:tc>
          <w:tcPr>
            <w:tcW w:w="55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家具名称</w:t>
            </w:r>
          </w:p>
        </w:tc>
        <w:tc>
          <w:tcPr>
            <w:tcW w:w="31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材质</w:t>
            </w:r>
          </w:p>
        </w:tc>
        <w:tc>
          <w:tcPr>
            <w:tcW w:w="458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数量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0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1</w:t>
            </w:r>
          </w:p>
        </w:tc>
        <w:tc>
          <w:tcPr>
            <w:tcW w:w="55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主席台</w:t>
            </w:r>
          </w:p>
        </w:tc>
        <w:tc>
          <w:tcPr>
            <w:tcW w:w="316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1、800*600*760 </w:t>
            </w:r>
          </w:p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2、1600*600*760   </w:t>
            </w:r>
          </w:p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 基材：采用E0级中密度纤维板，木材含水率控制为8%-12%；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(2)贴面用材：采用优质0.6mm厚木皮贴面；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(3)封边用材：与贴面用材种类相同的实木木材，用封油士那进行封固，防止其吸收外界水分；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(4)油漆：采用国家环保知名品牌；油漆工艺采用三底五面；甲醛含量:小于0.5mg/L；可溶性铅&lt;5mg/kg，达到E0级环保标准,油漆硬度为3H,光泽均匀，硬度高，抗刮性强，不褪色；(5)五金配件：优质五金配件。含优质棉质桌布、桌裙。</w:t>
            </w:r>
          </w:p>
        </w:tc>
        <w:tc>
          <w:tcPr>
            <w:tcW w:w="458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1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0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2</w:t>
            </w:r>
          </w:p>
        </w:tc>
        <w:tc>
          <w:tcPr>
            <w:tcW w:w="55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主席台</w:t>
            </w:r>
          </w:p>
        </w:tc>
        <w:tc>
          <w:tcPr>
            <w:tcW w:w="316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  <w:tc>
          <w:tcPr>
            <w:tcW w:w="458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3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0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3</w:t>
            </w:r>
          </w:p>
        </w:tc>
        <w:tc>
          <w:tcPr>
            <w:tcW w:w="55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会议椅</w:t>
            </w:r>
          </w:p>
        </w:tc>
        <w:tc>
          <w:tcPr>
            <w:tcW w:w="31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常规</w:t>
            </w:r>
          </w:p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1、皮料：采用头层优质牛皮制作，厚度1.3至1.5mm，经过工艺加工，皮质柔软、舒适、透气性好、防虫、不退色、无异味。2、海绵：高回弹定型PU海绵，密度为≥D55（0.055克/立方厘米），及珍珠棉，坐感更舒适柔软。3、夹板：座垫承受部分采用12MM六层夹板压制成型。4、塑胶配件：采用优质塑胶配件，不允许发生变形，脆裂等现象。5、五金配件：优质电镀脚。</w:t>
            </w:r>
          </w:p>
        </w:tc>
        <w:tc>
          <w:tcPr>
            <w:tcW w:w="458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7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0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4</w:t>
            </w:r>
          </w:p>
        </w:tc>
        <w:tc>
          <w:tcPr>
            <w:tcW w:w="55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培训桌</w:t>
            </w:r>
          </w:p>
        </w:tc>
        <w:tc>
          <w:tcPr>
            <w:tcW w:w="31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1400*450*750    </w:t>
            </w:r>
          </w:p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基材：采用E0级中密度纤维板，木材含水率控制为8%-12%；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(2)贴面用材：采用优质0.6mm厚木皮贴面；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(3)封边用材：与贴面用材种类相同的实木木材，用封油士那进行封固，防止其吸收外界水分；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(4)油漆：采用国家环保知名品牌；油漆工艺采用三底五面；甲醛含量:小于0.5mg/L；可溶性铅&lt;5mg/kg，达到E0级环保标准,油漆硬度为3H,光泽均匀，硬度高，抗刮性强，不褪色；(5)五金配件：优质五金配件。含优质棉质桌布、桌裙。  </w:t>
            </w:r>
          </w:p>
        </w:tc>
        <w:tc>
          <w:tcPr>
            <w:tcW w:w="458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50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0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5</w:t>
            </w:r>
          </w:p>
        </w:tc>
        <w:tc>
          <w:tcPr>
            <w:tcW w:w="55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小会议桌 </w:t>
            </w:r>
          </w:p>
        </w:tc>
        <w:tc>
          <w:tcPr>
            <w:tcW w:w="3166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L2000xW1000xH760    </w:t>
            </w:r>
          </w:p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基材：采用E0级中密度纤维板，木材含水率控制为8%-12%；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(2)贴面用材：采用优质0.6mm厚木皮贴面；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(3)封边用材：与贴面用材种类相同的实木木材，用封油士那进行封固，防止其吸收外界水分；</w:t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(4)油漆：采用国家环保知名品牌；油漆工艺采用三底五面；甲醛含量:小于0.5mg/L；可溶性铅&lt;5mg/kg，达到E0级环保标准,油漆硬度为3H,光泽均匀，硬度高，抗刮性强，不褪色；(5)五金配件：优质五金配件。 </w:t>
            </w:r>
          </w:p>
        </w:tc>
        <w:tc>
          <w:tcPr>
            <w:tcW w:w="458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1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0" w:hRule="atLeast"/>
          <w:jc w:val="center"/>
        </w:trPr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6</w:t>
            </w:r>
          </w:p>
        </w:tc>
        <w:tc>
          <w:tcPr>
            <w:tcW w:w="55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会议椅</w:t>
            </w:r>
          </w:p>
        </w:tc>
        <w:tc>
          <w:tcPr>
            <w:tcW w:w="31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 xml:space="preserve">常规  </w:t>
            </w:r>
          </w:p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材质采用优质真皮，手感好,纤维结构紧密,耐磨性好，颜色为黑色；优质高密度海绵，表面带有保护面，防氧化软硬适中，回弹好不变形，电镀弓形脚架。</w:t>
            </w:r>
          </w:p>
        </w:tc>
        <w:tc>
          <w:tcPr>
            <w:tcW w:w="458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7</w:t>
            </w:r>
          </w:p>
        </w:tc>
        <w:tc>
          <w:tcPr>
            <w:tcW w:w="46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  <w:jc w:val="center"/>
        </w:trPr>
        <w:tc>
          <w:tcPr>
            <w:tcW w:w="407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合计：</w:t>
            </w:r>
          </w:p>
        </w:tc>
        <w:tc>
          <w:tcPr>
            <w:tcW w:w="918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color w:val="000000"/>
                <w:sz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 w:val="24"/>
                <w:lang w:bidi="ar"/>
              </w:rPr>
              <w:t>￥   大写</w:t>
            </w:r>
          </w:p>
        </w:tc>
      </w:tr>
    </w:tbl>
    <w:p>
      <w:pPr>
        <w:pStyle w:val="4"/>
        <w:widowControl/>
        <w:shd w:val="clear" w:color="auto" w:fill="FFFFFF"/>
        <w:spacing w:before="0" w:beforeAutospacing="0" w:after="0" w:afterAutospacing="0" w:line="500" w:lineRule="exact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shd w:val="clear" w:color="auto" w:fill="FFFFFF"/>
          <w:lang w:bidi="ar"/>
        </w:rPr>
      </w:pPr>
    </w:p>
    <w:p>
      <w:pPr>
        <w:pStyle w:val="4"/>
        <w:widowControl/>
        <w:shd w:val="clear" w:color="auto" w:fill="FFFFFF"/>
        <w:spacing w:before="0" w:beforeAutospacing="0" w:after="0" w:afterAutospacing="0" w:line="500" w:lineRule="exact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shd w:val="clear" w:color="auto" w:fill="FFFFFF"/>
          <w:lang w:bidi="ar"/>
        </w:rPr>
        <w:t>三、具体商务需求响应情况</w:t>
      </w:r>
    </w:p>
    <w:p>
      <w:pPr>
        <w:pStyle w:val="4"/>
        <w:widowControl/>
        <w:shd w:val="clear" w:color="auto" w:fill="FFFFFF"/>
        <w:spacing w:before="0" w:beforeAutospacing="0" w:after="0" w:afterAutospacing="0" w:line="500" w:lineRule="exact"/>
        <w:ind w:firstLine="642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bidi="ar"/>
        </w:rPr>
        <w:t>完全满足本项目商务要求。</w:t>
      </w:r>
    </w:p>
    <w:p>
      <w:pPr>
        <w:pStyle w:val="4"/>
        <w:widowControl/>
        <w:shd w:val="clear" w:color="auto" w:fill="FFFFFF"/>
        <w:spacing w:before="0" w:beforeAutospacing="0" w:after="0" w:afterAutospacing="0" w:line="500" w:lineRule="exact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shd w:val="clear" w:color="auto" w:fill="FFFFFF"/>
          <w:lang w:bidi="ar"/>
        </w:rPr>
        <w:t>四、供应商资格条件</w:t>
      </w:r>
    </w:p>
    <w:p>
      <w:pPr>
        <w:pStyle w:val="4"/>
        <w:widowControl/>
        <w:shd w:val="clear" w:color="auto" w:fill="FFFFFF"/>
        <w:spacing w:before="0" w:beforeAutospacing="0" w:after="0" w:afterAutospacing="0" w:line="500" w:lineRule="exact"/>
        <w:rPr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shd w:val="clear" w:color="auto" w:fill="FFFFFF"/>
          <w:lang w:bidi="ar"/>
        </w:rPr>
        <w:t xml:space="preserve">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bidi="ar"/>
        </w:rPr>
        <w:t xml:space="preserve">   完全满足本项目资格要求。</w:t>
      </w:r>
    </w:p>
    <w:p>
      <w:pPr>
        <w:widowControl/>
        <w:shd w:val="clear" w:color="auto" w:fill="FFFFFF"/>
        <w:spacing w:line="500" w:lineRule="exact"/>
        <w:ind w:left="5120" w:hanging="5120" w:hangingChars="1600"/>
        <w:jc w:val="lef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  <w:t xml:space="preserve">                                                       XXX公司（需加盖公章）</w:t>
      </w:r>
    </w:p>
    <w:p>
      <w:pPr>
        <w:widowControl/>
        <w:shd w:val="clear" w:color="auto" w:fill="FFFFFF"/>
        <w:spacing w:line="500" w:lineRule="exact"/>
        <w:ind w:firstLine="640" w:firstLineChars="200"/>
        <w:jc w:val="left"/>
        <w:rPr>
          <w:color w:val="000000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shd w:val="clear" w:color="auto" w:fill="FFFFFF"/>
          <w:lang w:bidi="ar"/>
        </w:rPr>
        <w:t xml:space="preserve">                               2020年X月X日</w:t>
      </w: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script"/>
    <w:pitch w:val="default"/>
    <w:sig w:usb0="00000001" w:usb1="080E0000" w:usb2="00000000" w:usb3="00000000" w:csb0="00040000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FDDC3B"/>
    <w:multiLevelType w:val="singleLevel"/>
    <w:tmpl w:val="36FDDC3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8D56BF"/>
    <w:rsid w:val="3B8D5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line="360" w:lineRule="auto"/>
    </w:pPr>
    <w:rPr>
      <w:b/>
      <w:bCs/>
      <w:sz w:val="24"/>
    </w:rPr>
  </w:style>
  <w:style w:type="paragraph" w:styleId="3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Arial" w:hAnsi="Arial" w:eastAsia="隶书" w:cs="Arial"/>
      <w:b/>
      <w:bCs/>
      <w:sz w:val="32"/>
      <w:szCs w:val="32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qFormat/>
    <w:uiPriority w:val="0"/>
    <w:rPr>
      <w:b/>
    </w:rPr>
  </w:style>
  <w:style w:type="character" w:customStyle="1" w:styleId="8">
    <w:name w:val="font31"/>
    <w:qFormat/>
    <w:uiPriority w:val="0"/>
    <w:rPr>
      <w:rFonts w:hint="default" w:ascii="仿宋_GB2312" w:eastAsia="仿宋_GB2312" w:cs="仿宋_GB2312"/>
      <w:color w:val="000000"/>
      <w:sz w:val="24"/>
      <w:szCs w:val="24"/>
      <w:u w:val="none"/>
    </w:rPr>
  </w:style>
  <w:style w:type="character" w:customStyle="1" w:styleId="9">
    <w:name w:val="font21"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0">
    <w:name w:val="font11"/>
    <w:uiPriority w:val="0"/>
    <w:rPr>
      <w:rFonts w:hint="eastAsia" w:ascii="Microsoft YaHei UI" w:hAnsi="Microsoft YaHei UI" w:eastAsia="Microsoft YaHei UI" w:cs="Microsoft YaHei UI"/>
      <w:color w:val="000000"/>
      <w:sz w:val="24"/>
      <w:szCs w:val="24"/>
      <w:u w:val="none"/>
    </w:rPr>
  </w:style>
  <w:style w:type="character" w:customStyle="1" w:styleId="11">
    <w:name w:val="font01"/>
    <w:qFormat/>
    <w:uiPriority w:val="0"/>
    <w:rPr>
      <w:rFonts w:ascii="Segoe UI Symbol" w:hAnsi="Segoe UI Symbol" w:eastAsia="Segoe UI Symbol" w:cs="Segoe UI Symbol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1" Type="http://schemas.openxmlformats.org/officeDocument/2006/relationships/fontTable" Target="fontTable.xml"/><Relationship Id="rId60" Type="http://schemas.openxmlformats.org/officeDocument/2006/relationships/numbering" Target="numbering.xml"/><Relationship Id="rId6" Type="http://schemas.openxmlformats.org/officeDocument/2006/relationships/image" Target="media/image3.png"/><Relationship Id="rId59" Type="http://schemas.openxmlformats.org/officeDocument/2006/relationships/customXml" Target="../customXml/item1.xml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2020-12-16T08:51:00Z</dcterms:created>
  <dc:creator>zhaobiao</dc:creator>
  <cp:lastModifiedBy>zhaobiao</cp:lastModifiedBy>
  <dcterms:modified xsi:type="dcterms:W3CDTF">2020-12-16T08:51:54Z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