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>
      <w:pPr>
        <w:pStyle w:val="2"/>
        <w:rPr>
          <w:rFonts w:hint="default"/>
          <w:lang w:val="en-US" w:eastAsia="zh-CN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深汕特别合作区信息化机房升级改造工程监理服务项目报价单</w:t>
      </w:r>
    </w:p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bookmarkEnd w:id="0"/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left="638" w:leftChars="304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项目名称：深汕特别合作区信息化机房升级改造工程监理服务项目</w:t>
      </w:r>
    </w:p>
    <w:p>
      <w:pPr>
        <w:widowControl/>
        <w:shd w:val="clear" w:color="auto" w:fill="FFFFFF"/>
        <w:spacing w:line="560" w:lineRule="exact"/>
        <w:ind w:left="638" w:leftChars="304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采购单位：深圳市深汕特别合作区智慧城市研究院有限公司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报价公司：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报价下浮率（%）：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报价明细（项目只需报价下浮（%）</w:t>
      </w:r>
      <w:r>
        <w:rPr>
          <w:rFonts w:hint="eastAsia" w:ascii="仿宋_GB2312" w:hAnsi="等线" w:eastAsia="仿宋_GB2312" w:cs="仿宋_GB2312"/>
          <w:b/>
          <w:color w:val="000000"/>
          <w:kern w:val="0"/>
          <w:sz w:val="28"/>
          <w:szCs w:val="28"/>
          <w:lang w:bidi="ar"/>
        </w:rPr>
        <w:t>）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159"/>
        <w:gridCol w:w="1501"/>
        <w:gridCol w:w="1450"/>
        <w:gridCol w:w="34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tblHeader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24"/>
                <w:lang w:bidi="ar"/>
              </w:rPr>
              <w:t>服务项目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24"/>
                <w:lang w:bidi="ar"/>
              </w:rPr>
              <w:t>服务内容</w:t>
            </w:r>
          </w:p>
        </w:tc>
        <w:tc>
          <w:tcPr>
            <w:tcW w:w="145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b/>
                <w:color w:val="000000"/>
                <w:sz w:val="24"/>
                <w:highlight w:val="yellow"/>
              </w:rPr>
            </w:pPr>
            <w:r>
              <w:rPr>
                <w:rFonts w:hint="eastAsia" w:ascii="仿宋_GB2312" w:hAnsi="等线" w:eastAsia="仿宋_GB2312" w:cs="仿宋_GB2312"/>
                <w:b/>
                <w:color w:val="000000"/>
                <w:sz w:val="28"/>
                <w:szCs w:val="28"/>
                <w:highlight w:val="yellow"/>
              </w:rPr>
              <w:t>下浮率（%）</w:t>
            </w:r>
          </w:p>
        </w:tc>
        <w:tc>
          <w:tcPr>
            <w:tcW w:w="344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等线" w:eastAsia="仿宋_GB2312" w:cs="仿宋_GB2312"/>
                <w:b/>
                <w:color w:val="000000"/>
                <w:sz w:val="24"/>
                <w:highlight w:val="yellow"/>
              </w:rPr>
            </w:pP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24"/>
                <w:highlight w:val="yellow"/>
                <w:lang w:bidi="ar"/>
              </w:rPr>
              <w:t>监理费计算依据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深汕特别合作区信息化机房升级改造工程监理服务项目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</w:rPr>
              <w:t>深汕特别合作区信息化机房升级改造工程监理。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color w:val="000000"/>
                <w:sz w:val="24"/>
                <w:highlight w:val="yellow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highlight w:val="yellow"/>
              </w:rPr>
              <w:t>%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ind w:firstLine="0"/>
              <w:rPr>
                <w:highlight w:val="yellow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  <w:lang w:bidi="ar"/>
              </w:rPr>
              <w:t>参照工程监理服务费用依据《建设工程监理与相关服务费管理规定》（发改价[2007]670号）确定费用，监理服务收费=施工监理服务收费基准价×(1±浮动幅度值)，施工监理服务收费基准价=施工监理服务收费基价×专业调整系数×工程复杂程度调整系数×高程调整系数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</w:t>
      </w:r>
    </w:p>
    <w:p>
      <w:pPr>
        <w:widowControl/>
        <w:shd w:val="clear" w:color="auto" w:fill="FFFFFF"/>
        <w:spacing w:line="50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                                                     XXX公司（需加盖公章和骑缝章）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2021年XX月XX日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62E726"/>
    <w:multiLevelType w:val="singleLevel"/>
    <w:tmpl w:val="EA62E72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41E38"/>
    <w:rsid w:val="4644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qFormat/>
    <w:uiPriority w:val="99"/>
    <w:pPr>
      <w:widowControl w:val="0"/>
      <w:adjustRightInd w:val="0"/>
      <w:spacing w:line="480" w:lineRule="atLeast"/>
      <w:ind w:firstLine="567"/>
      <w:jc w:val="both"/>
      <w:textAlignment w:val="baseline"/>
    </w:pPr>
    <w:rPr>
      <w:rFonts w:ascii="????" w:hAnsi="Times New Roman" w:eastAsia="仿宋" w:cs="Times New Roman"/>
      <w:sz w:val="32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2021-08-12T09:58:00Z</dcterms:created>
  <dc:creator>云端~</dc:creator>
  <cp:lastModifiedBy>云端~</cp:lastModifiedBy>
  <dcterms:modified xsi:type="dcterms:W3CDTF">2021-08-12T09:59:01Z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B0B21E07F0C9483F8BC4663B815701F3</vt:lpwstr>
  </property>
</Properties>
</file>