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left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附件1 </w:t>
      </w:r>
    </w:p>
    <w:p>
      <w:pPr>
        <w:widowControl/>
        <w:shd w:val="clear" w:color="auto" w:fill="FFFFFF"/>
        <w:spacing w:line="500" w:lineRule="exact"/>
        <w:jc w:val="center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深汕特别合作区2021年退役军人西式面点工艺培训班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课程表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6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351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1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36" w:type="dxa"/>
            <w:vAlign w:val="center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一</w:t>
            </w:r>
            <w:r>
              <w:rPr>
                <w:rFonts w:hint="eastAsia" w:ascii="等线" w:hAnsi="等线" w:eastAsia="等线" w:cs="Times New Roman"/>
                <w:szCs w:val="22"/>
              </w:rPr>
              <w:t>节</w:t>
            </w:r>
          </w:p>
          <w:p>
            <w:pPr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08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3</w:t>
            </w:r>
            <w:r>
              <w:rPr>
                <w:rFonts w:ascii="等线" w:hAnsi="等线" w:eastAsia="等线" w:cs="Times New Roman"/>
                <w:szCs w:val="22"/>
              </w:rPr>
              <w:t>0-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09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30</w:t>
            </w:r>
          </w:p>
        </w:tc>
        <w:tc>
          <w:tcPr>
            <w:tcW w:w="135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学员报到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办理入住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开班仪式</w:t>
            </w:r>
          </w:p>
        </w:tc>
        <w:tc>
          <w:tcPr>
            <w:tcW w:w="138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泡芙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雪媚娘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重油蛋糕</w:t>
            </w:r>
          </w:p>
        </w:tc>
        <w:tc>
          <w:tcPr>
            <w:tcW w:w="138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广式月饼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36" w:type="dxa"/>
            <w:vAlign w:val="center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二</w:t>
            </w:r>
            <w:r>
              <w:rPr>
                <w:rFonts w:hint="eastAsia" w:ascii="等线" w:hAnsi="等线" w:eastAsia="等线" w:cs="Times New Roman"/>
                <w:szCs w:val="22"/>
              </w:rPr>
              <w:t>节</w:t>
            </w:r>
          </w:p>
          <w:p>
            <w:pPr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09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3</w:t>
            </w:r>
            <w:r>
              <w:rPr>
                <w:rFonts w:ascii="等线" w:hAnsi="等线" w:eastAsia="等线" w:cs="Times New Roman"/>
                <w:szCs w:val="22"/>
              </w:rPr>
              <w:t>0-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10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00</w:t>
            </w:r>
          </w:p>
        </w:tc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536" w:type="dxa"/>
            <w:vAlign w:val="center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三</w:t>
            </w:r>
            <w:r>
              <w:rPr>
                <w:rFonts w:hint="eastAsia" w:ascii="等线" w:hAnsi="等线" w:eastAsia="等线" w:cs="Times New Roman"/>
                <w:szCs w:val="22"/>
              </w:rPr>
              <w:t>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10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1</w:t>
            </w:r>
            <w:r>
              <w:rPr>
                <w:rFonts w:ascii="等线" w:hAnsi="等线" w:eastAsia="等线" w:cs="Times New Roman"/>
                <w:szCs w:val="22"/>
              </w:rPr>
              <w:t>0-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11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30</w:t>
            </w:r>
          </w:p>
        </w:tc>
        <w:tc>
          <w:tcPr>
            <w:tcW w:w="1351" w:type="dxa"/>
            <w:vMerge w:val="continue"/>
          </w:tcPr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tcBorders>
              <w:top w:val="thinThickLargeGap" w:color="auto" w:sz="24" w:space="0"/>
            </w:tcBorders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第五节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  <w:r>
              <w:rPr>
                <w:rFonts w:ascii="等线" w:hAnsi="等线" w:eastAsia="等线" w:cs="Times New Roman"/>
                <w:szCs w:val="22"/>
              </w:rPr>
              <w:t>4:00-14:45</w:t>
            </w:r>
          </w:p>
        </w:tc>
        <w:tc>
          <w:tcPr>
            <w:tcW w:w="1351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理论教学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83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虎皮蛋糕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裱花蛋糕</w:t>
            </w:r>
          </w:p>
        </w:tc>
        <w:tc>
          <w:tcPr>
            <w:tcW w:w="1383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奶油曲奇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菠萝包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第六节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14:55-15:40</w:t>
            </w:r>
          </w:p>
        </w:tc>
        <w:tc>
          <w:tcPr>
            <w:tcW w:w="135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第七节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15:50-16:35</w:t>
            </w:r>
          </w:p>
        </w:tc>
        <w:tc>
          <w:tcPr>
            <w:tcW w:w="135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6" w:type="dxa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第八节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16:45-17:30</w:t>
            </w:r>
          </w:p>
        </w:tc>
        <w:tc>
          <w:tcPr>
            <w:tcW w:w="135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6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351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1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星期五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36" w:type="dxa"/>
            <w:vAlign w:val="center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一</w:t>
            </w:r>
            <w:r>
              <w:rPr>
                <w:rFonts w:hint="eastAsia" w:ascii="等线" w:hAnsi="等线" w:eastAsia="等线" w:cs="Times New Roman"/>
                <w:szCs w:val="22"/>
              </w:rPr>
              <w:t>节</w:t>
            </w:r>
          </w:p>
          <w:p>
            <w:pPr>
              <w:rPr>
                <w:rFonts w:hint="default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08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3</w:t>
            </w:r>
            <w:r>
              <w:rPr>
                <w:rFonts w:ascii="等线" w:hAnsi="等线" w:eastAsia="等线" w:cs="Times New Roman"/>
                <w:szCs w:val="22"/>
              </w:rPr>
              <w:t>0-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09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30</w:t>
            </w:r>
          </w:p>
        </w:tc>
        <w:tc>
          <w:tcPr>
            <w:tcW w:w="135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牛角包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肉松面包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杯子蛋糕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牛油吐司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学员考核与厨艺交流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36" w:type="dxa"/>
            <w:vAlign w:val="center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二</w:t>
            </w:r>
            <w:r>
              <w:rPr>
                <w:rFonts w:hint="eastAsia" w:ascii="等线" w:hAnsi="等线" w:eastAsia="等线" w:cs="Times New Roman"/>
                <w:szCs w:val="22"/>
              </w:rPr>
              <w:t>节</w:t>
            </w:r>
          </w:p>
          <w:p>
            <w:pPr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09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3</w:t>
            </w:r>
            <w:r>
              <w:rPr>
                <w:rFonts w:ascii="等线" w:hAnsi="等线" w:eastAsia="等线" w:cs="Times New Roman"/>
                <w:szCs w:val="22"/>
              </w:rPr>
              <w:t>0-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10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00</w:t>
            </w:r>
          </w:p>
        </w:tc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536" w:type="dxa"/>
            <w:vAlign w:val="center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三</w:t>
            </w:r>
            <w:r>
              <w:rPr>
                <w:rFonts w:hint="eastAsia" w:ascii="等线" w:hAnsi="等线" w:eastAsia="等线" w:cs="Times New Roman"/>
                <w:szCs w:val="22"/>
              </w:rPr>
              <w:t>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10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1</w:t>
            </w:r>
            <w:r>
              <w:rPr>
                <w:rFonts w:ascii="等线" w:hAnsi="等线" w:eastAsia="等线" w:cs="Times New Roman"/>
                <w:szCs w:val="22"/>
              </w:rPr>
              <w:t>0-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11</w:t>
            </w:r>
            <w:r>
              <w:rPr>
                <w:rFonts w:ascii="等线" w:hAnsi="等线" w:eastAsia="等线" w:cs="Times New Roman"/>
                <w:szCs w:val="22"/>
              </w:rPr>
              <w:t>:</w:t>
            </w: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30</w:t>
            </w:r>
          </w:p>
        </w:tc>
        <w:tc>
          <w:tcPr>
            <w:tcW w:w="135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tcBorders>
              <w:top w:val="thinThickLargeGap" w:color="auto" w:sz="24" w:space="0"/>
            </w:tcBorders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第五节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  <w:r>
              <w:rPr>
                <w:rFonts w:ascii="等线" w:hAnsi="等线" w:eastAsia="等线" w:cs="Times New Roman"/>
                <w:szCs w:val="22"/>
              </w:rPr>
              <w:t>4:00-14:45</w:t>
            </w:r>
          </w:p>
        </w:tc>
        <w:tc>
          <w:tcPr>
            <w:tcW w:w="1351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冰皮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83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榴莲酥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蛋卷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酥皮蛋挞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thinThickLargeGap" w:color="auto" w:sz="2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培训总结与表彰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第六节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14:55-15:40</w:t>
            </w:r>
          </w:p>
        </w:tc>
        <w:tc>
          <w:tcPr>
            <w:tcW w:w="135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第七节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15:50-16:35</w:t>
            </w:r>
          </w:p>
        </w:tc>
        <w:tc>
          <w:tcPr>
            <w:tcW w:w="135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36" w:type="dxa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第八节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ascii="等线" w:hAnsi="等线" w:eastAsia="等线" w:cs="Times New Roman"/>
                <w:szCs w:val="22"/>
              </w:rPr>
              <w:t>16:45-17:30</w:t>
            </w:r>
          </w:p>
        </w:tc>
        <w:tc>
          <w:tcPr>
            <w:tcW w:w="135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84828"/>
    <w:rsid w:val="17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2021-11-01T02:44:00Z</dcterms:created>
  <dc:creator>云端~</dc:creator>
  <cp:lastModifiedBy>云端~</cp:lastModifiedBy>
  <dcterms:modified xsi:type="dcterms:W3CDTF">2021-11-01T02:45:16Z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FF35B3D5183445DFAF742043E68CD2E0</vt:lpwstr>
  </property>
</Properties>
</file>