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val="en-US" w:eastAsia="zh-CN"/>
        </w:rPr>
        <w:t>圳美绿道综合环境整治EPC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项目监理服务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  <w:bookmarkEnd w:id="0"/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spacing w:line="500" w:lineRule="exact"/>
        <w:ind w:left="2230" w:leftChars="300" w:hanging="1600" w:hangingChars="5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项目名称：深汕特别合作区建设工程项目造价咨询服务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采购单位：深圳市深汕特别合作区城市管理和综合执法</w:t>
      </w:r>
    </w:p>
    <w:p>
      <w:pPr>
        <w:widowControl/>
        <w:shd w:val="clear" w:color="auto" w:fill="FFFFFF"/>
        <w:spacing w:line="500" w:lineRule="exact"/>
        <w:ind w:firstLine="2240" w:firstLineChars="7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局 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64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0"/>
    <w:multiLevelType w:val="multilevel"/>
    <w:tmpl w:val="FFFFFF80"/>
    <w:lvl w:ilvl="0" w:tentative="0">
      <w:start w:val="1"/>
      <w:numFmt w:val="bullet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  <w:lvl w:ilvl="1" w:tentative="0">
      <w:start w:val="1"/>
      <w:numFmt w:val="bullet"/>
      <w:pStyle w:val="2"/>
      <w:lvlText w:val=""/>
      <w:lvlJc w:val="left"/>
      <w:pPr>
        <w:tabs>
          <w:tab w:val="left" w:pos="840"/>
        </w:tabs>
        <w:ind w:left="25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9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33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37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42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46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50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54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B1A29"/>
    <w:rsid w:val="3E8B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numPr>
        <w:ilvl w:val="1"/>
        <w:numId w:val="1"/>
      </w:numPr>
      <w:tabs>
        <w:tab w:val="left" w:pos="2040"/>
        <w:tab w:val="clear" w:pos="840"/>
      </w:tabs>
      <w:spacing w:before="240" w:after="240" w:line="480" w:lineRule="auto"/>
      <w:ind w:left="0" w:firstLine="0"/>
      <w:jc w:val="center"/>
      <w:outlineLvl w:val="1"/>
    </w:pPr>
    <w:rPr>
      <w:rFonts w:ascii="Times New Roman" w:hAnsi="Times New Roman" w:eastAsia="宋体" w:cs="Calibri"/>
      <w:b/>
      <w:kern w:val="0"/>
      <w:sz w:val="28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2022-04-08T06:39:00Z</dcterms:created>
  <dc:creator>家婉</dc:creator>
  <cp:lastModifiedBy>家婉</cp:lastModifiedBy>
  <dcterms:modified xsi:type="dcterms:W3CDTF">2022-04-08T06:39:53Z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BB1E5679DD394275A610C2385F26E621</vt:lpwstr>
  </property>
</Properties>
</file>