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深圳市深汕特别合作区应急管理局</w:t>
      </w:r>
    </w:p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救灾物资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保障</w:t>
      </w:r>
      <w:r>
        <w:rPr>
          <w:rFonts w:hint="eastAsia" w:ascii="方正小标宋简体" w:eastAsia="方正小标宋简体"/>
          <w:sz w:val="44"/>
          <w:szCs w:val="44"/>
        </w:rPr>
        <w:t>服务项目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946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862"/>
        <w:gridCol w:w="2061"/>
        <w:gridCol w:w="1187"/>
        <w:gridCol w:w="1187"/>
        <w:gridCol w:w="1187"/>
        <w:gridCol w:w="1187"/>
        <w:gridCol w:w="11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序号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推荐/备选品种</w:t>
            </w: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规格参数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商品图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单位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实物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储备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总价格（元）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商业代储总价格（元）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47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（该栏填实物储备及商业代储服务总价格）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2"/>
      </w:pPr>
    </w:p>
    <w:p>
      <w:pPr>
        <w:pStyle w:val="3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注：报价单格式要求如下：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1.报价单格式为PDF，标题统一命名为“项目名+公司名”，如“2022年深圳市深汕特别合作区应急管理局卫星电话服务采购项目+深圳市xx公司报价单”。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2.报价单内容需包括：①报价明细，②营业执照，③其他证明文件（如项目业绩、售后承诺等），按以上顺序编排。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3.本次询价仅为市场摸底调查，实际采购需求以招标公告为准。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供应商提供报价单时请将（注：……）部分内容删除。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auto"/>
        <w:rPr>
          <w:color w:val="00000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储备品种标准</w:t>
      </w:r>
    </w:p>
    <w:tbl>
      <w:tblPr>
        <w:tblStyle w:val="7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1701"/>
        <w:gridCol w:w="2126"/>
        <w:gridCol w:w="41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品种名称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标准编号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标准名称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折叠床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015.1-2010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QB/T 4459-2013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救灾装具 第1部分：折叠床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折叠床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气垫床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015.4-2010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救灾装具 第4部分：气垫床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防潮垫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22843-2009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枕、垫类产品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毛巾被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22864-2009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棉被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014.1-2010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22796-2009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救灾被服 第1部分：棉被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被、被套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睡袋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014.4-2010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救灾被服 第4部分：多功能睡袋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常服</w:t>
            </w:r>
            <w:r>
              <w:rPr>
                <w:rFonts w:hint="eastAsia"/>
                <w:color w:val="000000"/>
              </w:rPr>
              <w:t>（夏）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FZ/T 81007-2012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FZ/T 73020-2012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单、夹服装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针织休闲服装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雨衣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QB/T 4999-2016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日用防雨品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雨披雨衣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棉大衣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014.2-2010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2662-2017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救灾被服 第2部分：棉大衣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棉服装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棉衣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bCs/>
                <w:color w:val="000000"/>
                <w:szCs w:val="21"/>
              </w:rPr>
              <w:t>MZ/T 014.3-2010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bCs/>
                <w:color w:val="000000"/>
                <w:szCs w:val="21"/>
              </w:rPr>
              <w:t>救灾被服 第3部分：棉衣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MZ/T 015.3-2010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救灾装具 第3部分：软体贮水罐、水桶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color w:val="000000"/>
          <w:sz w:val="30"/>
        </w:rPr>
      </w:pPr>
    </w:p>
    <w:p>
      <w:pPr>
        <w:spacing w:line="520" w:lineRule="exact"/>
        <w:rPr>
          <w:rFonts w:hint="eastAsia" w:ascii="黑体" w:hAnsi="黑体" w:eastAsia="黑体" w:cs="黑体"/>
          <w:color w:val="000000"/>
          <w:sz w:val="30"/>
        </w:rPr>
      </w:pPr>
    </w:p>
    <w:p>
      <w:pPr>
        <w:spacing w:line="520" w:lineRule="exact"/>
        <w:rPr>
          <w:rFonts w:hint="eastAsia" w:ascii="黑体" w:hAnsi="黑体" w:eastAsia="黑体" w:cs="黑体"/>
          <w:color w:val="000000"/>
          <w:sz w:val="30"/>
        </w:rPr>
      </w:pPr>
    </w:p>
    <w:p>
      <w:pPr>
        <w:spacing w:line="520" w:lineRule="exact"/>
        <w:rPr>
          <w:rFonts w:hint="eastAsia" w:ascii="黑体" w:hAnsi="黑体" w:eastAsia="黑体" w:cs="黑体"/>
          <w:color w:val="000000"/>
          <w:sz w:val="30"/>
        </w:rPr>
      </w:pPr>
    </w:p>
    <w:p>
      <w:pPr>
        <w:spacing w:line="520" w:lineRule="exact"/>
        <w:rPr>
          <w:rFonts w:hint="eastAsia" w:ascii="黑体" w:hAnsi="黑体" w:eastAsia="黑体" w:cs="黑体"/>
          <w:color w:val="000000"/>
          <w:sz w:val="30"/>
        </w:rPr>
      </w:pPr>
    </w:p>
    <w:p>
      <w:pPr>
        <w:spacing w:line="520" w:lineRule="exact"/>
        <w:rPr>
          <w:rFonts w:hint="eastAsia" w:ascii="黑体" w:hAnsi="黑体" w:eastAsia="黑体" w:cs="黑体"/>
          <w:color w:val="000000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8FAA6"/>
    <w:multiLevelType w:val="multilevel"/>
    <w:tmpl w:val="B2A8FAA6"/>
    <w:lvl w:ilvl="0" w:tentative="0">
      <w:start w:val="1"/>
      <w:numFmt w:val="decimal"/>
      <w:lvlText w:val="%1."/>
      <w:lvlJc w:val="left"/>
      <w:pPr>
        <w:ind w:left="724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7385" w:hanging="5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530" w:hanging="493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767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781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96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810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25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8393" w:hanging="1583"/>
      </w:pPr>
      <w:rPr>
        <w:rFonts w:hint="default"/>
      </w:rPr>
    </w:lvl>
  </w:abstractNum>
  <w:abstractNum w:abstractNumId="1">
    <w:nsid w:val="7D9F1079"/>
    <w:multiLevelType w:val="singleLevel"/>
    <w:tmpl w:val="7D9F107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4699F"/>
    <w:rsid w:val="5324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numPr>
        <w:ilvl w:val="1"/>
        <w:numId w:val="1"/>
      </w:numPr>
      <w:adjustRightInd w:val="0"/>
      <w:spacing w:before="200" w:after="80" w:line="413" w:lineRule="auto"/>
      <w:ind w:left="575"/>
      <w:jc w:val="left"/>
      <w:outlineLvl w:val="1"/>
    </w:pPr>
    <w:rPr>
      <w:rFonts w:ascii="Arial" w:hAnsi="Arial" w:eastAsia="楷体_GB2312" w:cs="Times New Roman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图表内容"/>
    <w:basedOn w:val="1"/>
    <w:qFormat/>
    <w:uiPriority w:val="1"/>
    <w:pPr>
      <w:spacing w:line="400" w:lineRule="atLeast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2022-04-11T03:07:00Z</dcterms:created>
  <dc:creator>家婉</dc:creator>
  <cp:lastModifiedBy>家婉</cp:lastModifiedBy>
  <dcterms:modified xsi:type="dcterms:W3CDTF">2022-04-11T03:08:10Z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21BDF66711584B9C924DB9C042A9BFE3</vt:lpwstr>
  </property>
</Properties>
</file>