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0" w:afterAutospacing="0" w:line="560" w:lineRule="exact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hd w:val="clear" w:fill="FFFFFF"/>
        </w:rPr>
        <w:t>深汕特别合作区</w:t>
      </w:r>
      <w:r>
        <w:rPr>
          <w:rFonts w:hint="eastAsia" w:ascii="Segoe UI" w:hAnsi="Segoe UI" w:cs="Segoe UI"/>
          <w:i w:val="0"/>
          <w:iCs w:val="0"/>
          <w:caps w:val="0"/>
          <w:color w:val="000000"/>
          <w:spacing w:val="0"/>
          <w:shd w:val="clear" w:fill="FFFFFF"/>
          <w:lang w:val="en-US" w:eastAsia="zh-CN"/>
        </w:rPr>
        <w:t>10个PPP项目路段的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hd w:val="clear" w:fill="FFFFFF"/>
        </w:rPr>
        <w:t>路灯设施维护管养服务项目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明细（路灯数量可能有变化，总价按单价乘以数量计算）</w:t>
      </w: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1860"/>
        <w:gridCol w:w="2700"/>
        <w:gridCol w:w="22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路灯数量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管养单价（元/盏/年）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电力路灯977盏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太阳能路灯111盏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含税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）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33577"/>
    <w:rsid w:val="0F03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jc w:val="center"/>
    </w:pPr>
    <w:rPr>
      <w:rFonts w:eastAsia="宋体"/>
      <w:b/>
      <w:bCs/>
      <w:sz w:val="44"/>
      <w:szCs w:val="44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2022-04-19T08:17:00Z</dcterms:created>
  <dc:creator>家婉</dc:creator>
  <cp:lastModifiedBy>家婉</cp:lastModifiedBy>
  <dcterms:modified xsi:type="dcterms:W3CDTF">2022-04-19T08:17:52Z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447D5E60CA3849AAB7CB5640F7A4C349</vt:lpwstr>
  </property>
</Properties>
</file>