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党群服务中心场馆服务采购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党群服务中心场馆服务采购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974"/>
        <w:gridCol w:w="3536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场馆服务员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Cs w:val="21"/>
                <w:lang w:bidi="ar"/>
              </w:rPr>
              <w:t>2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  <w:t>临时支援场馆服务员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Cs w:val="21"/>
                <w:lang w:bidi="ar"/>
              </w:rPr>
              <w:t>3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Cs w:val="21"/>
                <w:lang w:val="en-US" w:eastAsia="zh-CN"/>
              </w:rPr>
              <w:t>设备设施维护支援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78E643C3"/>
    <w:rsid w:val="78E6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2022-05-16T09:59:00Z</dcterms:created>
  <dc:creator>家婉</dc:creator>
  <cp:lastModifiedBy>家婉</cp:lastModifiedBy>
  <dcterms:modified xsi:type="dcterms:W3CDTF">2022-05-16T09:59:45Z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3F1CA00067DE4306A7A3B6AD49C2764A</vt:lpwstr>
  </property>
</Properties>
</file>