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Style w:val="7"/>
          <w:rFonts w:hint="default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eastAsia="zh-CN" w:bidi="ar"/>
        </w:rPr>
        <w:t>深圳市深汕特别合作区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生活垃圾中转站建设工程桩基检测服务项目报价单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830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宋体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050" w:firstLineChars="500"/>
              <w:textAlignment w:val="auto"/>
              <w:rPr>
                <w:rFonts w:hint="default" w:ascii="仿宋_GB2312" w:hAnsi="仿宋_GB2312" w:eastAsia="宋体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47D91"/>
    <w:rsid w:val="28347D91"/>
    <w:rsid w:val="7A5B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"/>
    <w:basedOn w:val="1"/>
    <w:qFormat/>
    <w:uiPriority w:val="0"/>
    <w:pPr>
      <w:spacing w:line="360" w:lineRule="auto"/>
      <w:ind w:firstLine="720" w:firstLineChars="300"/>
    </w:pPr>
    <w:rPr>
      <w:rFonts w:ascii="宋体" w:hAnsi="宋体" w:eastAsia="宋体" w:cs="Times New Roman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2022-06-29T08:20:00Z</dcterms:created>
  <dc:creator>云端~</dc:creator>
  <cp:lastModifiedBy>云端~</cp:lastModifiedBy>
  <dcterms:modified xsi:type="dcterms:W3CDTF">2022-06-29T08:44:31Z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395832647_btnclosed</vt:lpwstr>
  </property>
</Properties>
</file>