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仿宋_GB2312" w:hAnsi="仿宋_GB2312" w:eastAsia="仿宋_GB2312" w:cs="仿宋_GB2312"/>
          <w:color w:val="000000"/>
          <w:kern w:val="0"/>
          <w:sz w:val="32"/>
          <w:szCs w:val="32"/>
          <w:shd w:val="clear" w:color="auto" w:fill="FFFFFF"/>
          <w:lang w:bidi="ar"/>
        </w:rPr>
      </w:pPr>
      <w:r>
        <w:rPr>
          <w:rStyle w:val="4"/>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keepNext w:val="0"/>
        <w:keepLines w:val="0"/>
        <w:pageBreakBefore w:val="0"/>
        <w:widowControl/>
        <w:shd w:val="clear" w:color="auto" w:fill="auto"/>
        <w:kinsoku/>
        <w:wordWrap/>
        <w:overflowPunct/>
        <w:topLinePunct w:val="0"/>
        <w:autoSpaceDE/>
        <w:autoSpaceDN/>
        <w:bidi w:val="0"/>
        <w:adjustRightInd/>
        <w:snapToGrid/>
        <w:spacing w:line="520" w:lineRule="exact"/>
        <w:textAlignment w:val="auto"/>
        <w:rPr>
          <w:rStyle w:val="4"/>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000000"/>
          <w:sz w:val="44"/>
          <w:szCs w:val="44"/>
        </w:rPr>
      </w:pPr>
      <w:bookmarkStart w:id="0" w:name="_GoBack"/>
      <w:r>
        <w:rPr>
          <w:rStyle w:val="4"/>
          <w:rFonts w:hint="eastAsia" w:ascii="方正小标宋_GBK" w:hAnsi="方正小标宋_GBK" w:eastAsia="方正小标宋_GBK" w:cs="方正小标宋_GBK"/>
          <w:b w:val="0"/>
          <w:bCs/>
          <w:color w:val="000000"/>
          <w:kern w:val="0"/>
          <w:sz w:val="44"/>
          <w:szCs w:val="44"/>
          <w:shd w:val="clear" w:color="auto" w:fill="FFFFFF"/>
          <w:lang w:bidi="ar"/>
        </w:rPr>
        <w:t>深汕特别合作区</w:t>
      </w:r>
      <w:r>
        <w:rPr>
          <w:rStyle w:val="4"/>
          <w:rFonts w:hint="eastAsia" w:ascii="方正小标宋_GBK" w:hAnsi="方正小标宋_GBK" w:eastAsia="方正小标宋_GBK" w:cs="方正小标宋_GBK"/>
          <w:b w:val="0"/>
          <w:bCs/>
          <w:color w:val="000000"/>
          <w:kern w:val="0"/>
          <w:sz w:val="44"/>
          <w:szCs w:val="44"/>
          <w:shd w:val="clear" w:color="auto" w:fill="FFFFFF"/>
          <w:lang w:val="en-US" w:eastAsia="zh-CN" w:bidi="ar"/>
        </w:rPr>
        <w:t>清拆服务</w:t>
      </w:r>
      <w:r>
        <w:rPr>
          <w:rStyle w:val="4"/>
          <w:rFonts w:hint="eastAsia" w:ascii="方正小标宋_GBK" w:hAnsi="方正小标宋_GBK" w:eastAsia="方正小标宋_GBK" w:cs="方正小标宋_GBK"/>
          <w:b w:val="0"/>
          <w:bCs/>
          <w:color w:val="000000"/>
          <w:kern w:val="0"/>
          <w:sz w:val="44"/>
          <w:szCs w:val="44"/>
          <w:shd w:val="clear" w:color="auto" w:fill="FFFFFF"/>
          <w:lang w:bidi="ar"/>
        </w:rPr>
        <w:t>项目报价单</w:t>
      </w:r>
    </w:p>
    <w:bookmarkEnd w:id="0"/>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项目名称：深圳市深汕特别合作区城市管理和综合执法局卫片执法技术服务项目</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采购单位：深圳市深汕特别合作区城市管理和综合执法局</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报价（可提供附件）：</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numPr>
          <w:ilvl w:val="0"/>
          <w:numId w:val="0"/>
        </w:numPr>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eastAsia="zh-CN" w:bidi="ar"/>
        </w:rPr>
        <w:t>二、</w:t>
      </w:r>
      <w:r>
        <w:rPr>
          <w:rFonts w:hint="eastAsia" w:ascii="仿宋_GB2312" w:hAnsi="仿宋_GB2312" w:eastAsia="仿宋_GB2312" w:cs="仿宋_GB2312"/>
          <w:b/>
          <w:bCs/>
          <w:color w:val="000000"/>
          <w:kern w:val="0"/>
          <w:sz w:val="32"/>
          <w:szCs w:val="32"/>
          <w:shd w:val="clear" w:color="auto" w:fill="FFFFFF"/>
          <w:lang w:bidi="ar"/>
        </w:rPr>
        <w:t>报价明细</w:t>
      </w:r>
    </w:p>
    <w:tbl>
      <w:tblPr>
        <w:tblStyle w:val="2"/>
        <w:tblpPr w:leftFromText="180" w:rightFromText="180" w:vertAnchor="text" w:horzAnchor="page" w:tblpX="1587" w:tblpY="127"/>
        <w:tblOverlap w:val="never"/>
        <w:tblW w:w="8938" w:type="dxa"/>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79"/>
        <w:gridCol w:w="1507"/>
        <w:gridCol w:w="3919"/>
        <w:gridCol w:w="24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1" w:hRule="atLeast"/>
        </w:trPr>
        <w:tc>
          <w:tcPr>
            <w:tcW w:w="10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07"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36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卫片执法技术服务</w:t>
            </w: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资料收集整理</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外业核查</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内业核查</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图斑信息填报</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建档立卷</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业务串联</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统计分析</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3" w:hRule="atLeast"/>
        </w:trPr>
        <w:tc>
          <w:tcPr>
            <w:tcW w:w="650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b/>
                <w:bCs/>
                <w:color w:val="000000"/>
                <w:kern w:val="0"/>
                <w:szCs w:val="21"/>
                <w:lang w:bidi="ar"/>
              </w:rPr>
              <w:t>合计</w:t>
            </w:r>
            <w:r>
              <w:rPr>
                <w:rFonts w:hint="eastAsia" w:ascii="仿宋_GB2312" w:hAnsi="仿宋_GB2312" w:eastAsia="仿宋_GB2312" w:cs="仿宋_GB2312"/>
                <w:b/>
                <w:bCs/>
                <w:color w:val="000000"/>
                <w:kern w:val="0"/>
                <w:szCs w:val="21"/>
                <w:lang w:eastAsia="zh-CN" w:bidi="ar"/>
              </w:rPr>
              <w:t>（不含耕地损毁鉴定）</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含税X（大写：XXX）</w:t>
            </w:r>
          </w:p>
        </w:tc>
      </w:tr>
    </w:tbl>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kern w:val="0"/>
          <w:sz w:val="32"/>
          <w:szCs w:val="32"/>
          <w:shd w:val="clear" w:color="auto" w:fill="FFFFFF"/>
          <w:lang w:eastAsia="zh-CN" w:bidi="ar"/>
        </w:rPr>
      </w:pPr>
      <w:r>
        <w:rPr>
          <w:rFonts w:hint="eastAsia" w:ascii="仿宋_GB2312" w:hAnsi="仿宋_GB2312" w:eastAsia="仿宋_GB2312" w:cs="仿宋_GB2312"/>
          <w:b/>
          <w:bCs/>
          <w:color w:val="000000"/>
          <w:kern w:val="0"/>
          <w:sz w:val="32"/>
          <w:szCs w:val="32"/>
          <w:shd w:val="clear" w:color="auto" w:fill="FFFFFF"/>
          <w:lang w:eastAsia="zh-CN" w:bidi="ar"/>
        </w:rPr>
        <w:t>合计总价包含该项目所有费用，期间不再产生其他费用。</w:t>
      </w:r>
    </w:p>
    <w:p>
      <w:pPr>
        <w:widowControl/>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eastAsia="zh-CN" w:bidi="ar"/>
        </w:rPr>
        <w:t>三</w:t>
      </w:r>
      <w:r>
        <w:rPr>
          <w:rFonts w:hint="eastAsia" w:ascii="仿宋_GB2312" w:hAnsi="仿宋_GB2312" w:eastAsia="仿宋_GB2312" w:cs="仿宋_GB2312"/>
          <w:b/>
          <w:bCs/>
          <w:color w:val="000000"/>
          <w:kern w:val="0"/>
          <w:sz w:val="32"/>
          <w:szCs w:val="32"/>
          <w:shd w:val="clear" w:color="auto" w:fill="FFFFFF"/>
          <w:lang w:bidi="ar"/>
        </w:rPr>
        <w:t>、项目服务响应</w:t>
      </w:r>
    </w:p>
    <w:p>
      <w:pPr>
        <w:widowControl/>
        <w:spacing w:before="0" w:beforeAutospacing="0" w:after="0" w:afterAutospacing="0" w:line="500" w:lineRule="exact"/>
        <w:ind w:left="0" w:right="0"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完全满足本项目服务内容（范围）、服务要求、服务期限、服务成果、服务标准等方面的要求</w:t>
      </w:r>
    </w:p>
    <w:p>
      <w:pPr>
        <w:widowControl/>
        <w:spacing w:before="0" w:beforeAutospacing="0" w:after="0" w:afterAutospacing="0" w:line="500" w:lineRule="exact"/>
        <w:ind w:left="4798" w:leftChars="304" w:right="0" w:hanging="4160" w:hangingChars="1300"/>
        <w:jc w:val="left"/>
        <w:rPr>
          <w:rFonts w:hint="default" w:ascii="仿宋_GB2312" w:hAnsi="仿宋_GB2312" w:eastAsia="仿宋_GB2312" w:cs="仿宋_GB2312"/>
          <w:color w:val="000000"/>
          <w:kern w:val="0"/>
          <w:sz w:val="32"/>
          <w:szCs w:val="32"/>
          <w:shd w:val="clear" w:color="auto" w:fill="FFFFFF"/>
          <w:lang w:val="en" w:eastAsia="zh-CN" w:bidi="ar"/>
        </w:rPr>
      </w:pPr>
    </w:p>
    <w:p>
      <w:pPr>
        <w:widowControl/>
        <w:spacing w:before="0" w:beforeAutospacing="0" w:after="0" w:afterAutospacing="0" w:line="500" w:lineRule="exact"/>
        <w:ind w:left="4798" w:leftChars="304" w:right="0" w:hanging="4160" w:hangingChars="1300"/>
        <w:jc w:val="left"/>
        <w:rPr>
          <w:rFonts w:hint="eastAsia" w:ascii="仿宋_GB2312" w:hAnsi="仿宋_GB2312" w:eastAsia="仿宋_GB2312" w:cs="仿宋_GB2312"/>
          <w:color w:val="000000"/>
          <w:kern w:val="0"/>
          <w:sz w:val="32"/>
          <w:szCs w:val="32"/>
          <w:shd w:val="clear" w:color="auto" w:fill="FFFFFF"/>
          <w:lang w:val="en-US" w:eastAsia="zh-CN" w:bidi="ar"/>
        </w:rPr>
      </w:pPr>
    </w:p>
    <w:p>
      <w:pPr>
        <w:widowControl/>
        <w:spacing w:before="0" w:beforeAutospacing="0" w:after="0" w:afterAutospacing="0" w:line="500" w:lineRule="exact"/>
        <w:ind w:left="4788" w:leftChars="2280" w:right="0" w:firstLine="320" w:firstLineChars="100"/>
        <w:jc w:val="left"/>
        <w:rPr>
          <w:rFonts w:hint="eastAsia" w:ascii="仿宋_GB2312" w:hAnsi="仿宋_GB2312" w:eastAsia="仿宋_GB2312" w:cs="仿宋_GB2312"/>
          <w:color w:val="000000"/>
          <w:kern w:val="0"/>
          <w:sz w:val="32"/>
          <w:szCs w:val="32"/>
          <w:shd w:val="clear" w:color="auto" w:fill="FFFFFF"/>
          <w:lang w:val="en-US" w:eastAsia="zh-CN" w:bidi="ar"/>
        </w:rPr>
      </w:pPr>
    </w:p>
    <w:p>
      <w:pPr>
        <w:widowControl/>
        <w:spacing w:before="0" w:beforeAutospacing="0" w:after="0" w:afterAutospacing="0" w:line="500" w:lineRule="exact"/>
        <w:ind w:left="4788" w:leftChars="2280" w:right="0" w:firstLine="320"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XXX公司（需加盖公章）</w:t>
      </w:r>
    </w:p>
    <w:p>
      <w:pPr>
        <w:widowControl/>
        <w:spacing w:line="500" w:lineRule="exact"/>
        <w:ind w:firstLine="5760" w:firstLineChars="1800"/>
        <w:jc w:val="left"/>
        <w:rPr>
          <w:rFonts w:ascii="Calibri" w:hAnsi="Calibri" w:eastAsia="等线" w:cs="Times New Roman"/>
          <w:color w:val="000000"/>
        </w:rPr>
      </w:pPr>
      <w:r>
        <w:rPr>
          <w:rFonts w:hint="eastAsia" w:ascii="仿宋_GB2312" w:hAnsi="仿宋_GB2312" w:eastAsia="仿宋_GB2312" w:cs="仿宋_GB2312"/>
          <w:color w:val="000000"/>
          <w:kern w:val="0"/>
          <w:sz w:val="32"/>
          <w:szCs w:val="32"/>
          <w:shd w:val="clear" w:color="auto" w:fill="FFFFFF"/>
          <w:lang w:bidi="ar"/>
        </w:rPr>
        <w:t>202</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年XX月XX日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p>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1B084CE7"/>
    <w:rsid w:val="1B08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rPr>
  </w:style>
  <w:style w:type="paragraph" w:customStyle="1" w:styleId="5">
    <w:name w:val="文档正文"/>
    <w:basedOn w:val="1"/>
    <w:qFormat/>
    <w:uiPriority w:val="99"/>
    <w:pPr>
      <w:adjustRightInd w:val="0"/>
      <w:spacing w:line="480" w:lineRule="atLeast"/>
      <w:ind w:firstLine="567"/>
      <w:textAlignment w:val="baseline"/>
    </w:pPr>
    <w:rPr>
      <w:rFonts w:asci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2022-07-21T01:12:00Z</dcterms:created>
  <dc:creator>家婉</dc:creator>
  <cp:lastModifiedBy>家婉</cp:lastModifiedBy>
  <dcterms:modified xsi:type="dcterms:W3CDTF">2022-07-21T01:12:59Z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9D35EEC7903F42D087AADDFB63E44FE2</vt:lpwstr>
  </property>
</Properties>
</file>