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6"/>
          <w:rFonts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6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highlight w:val="none"/>
          <w:shd w:val="clear" w:color="auto" w:fill="FFFFFF"/>
        </w:rPr>
        <w:t>深圳市深汕特别合作区科技创新和经济服务局202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highlight w:val="none"/>
          <w:shd w:val="clear" w:color="auto" w:fill="FFFFFF"/>
        </w:rPr>
        <w:t>年度法律顾问服务项目报价单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</w:t>
      </w:r>
      <w:r>
        <w:rPr>
          <w:rFonts w:hint="eastAsia" w:ascii="仿宋_GB2312" w:hAnsi="方正小标宋_GBK" w:eastAsia="仿宋_GB2312" w:cs="方正小标宋_GBK"/>
          <w:color w:val="000000"/>
          <w:sz w:val="32"/>
          <w:szCs w:val="32"/>
          <w:highlight w:val="none"/>
          <w:shd w:val="clear" w:color="auto" w:fill="FFFFFF"/>
        </w:rPr>
        <w:t>深圳市深汕特别合作区科技创新和经济服务局202</w:t>
      </w:r>
      <w:r>
        <w:rPr>
          <w:rFonts w:hint="eastAsia" w:ascii="仿宋_GB2312" w:hAnsi="方正小标宋_GBK" w:eastAsia="仿宋_GB2312" w:cs="方正小标宋_GBK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方正小标宋_GBK" w:eastAsia="仿宋_GB2312" w:cs="方正小标宋_GBK"/>
          <w:color w:val="000000"/>
          <w:sz w:val="32"/>
          <w:szCs w:val="32"/>
          <w:highlight w:val="none"/>
          <w:shd w:val="clear" w:color="auto" w:fill="FFFFFF"/>
        </w:rPr>
        <w:t>年度法律顾问服务项目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  <w:r>
        <w:rPr>
          <w:rFonts w:hint="eastAsia" w:ascii="仿宋_GB2312" w:hAnsi="方正小标宋_GBK" w:eastAsia="仿宋_GB2312" w:cs="方正小标宋_GBK"/>
          <w:color w:val="000000"/>
          <w:sz w:val="32"/>
          <w:szCs w:val="32"/>
          <w:highlight w:val="none"/>
          <w:shd w:val="clear" w:color="auto" w:fill="FFFFFF"/>
        </w:rPr>
        <w:t>深圳市深汕特别合作区科技创新和经济服务局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E9E2781"/>
    <w:rsid w:val="3E9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2022-08-01T02:12:00Z</dcterms:created>
  <dc:creator>家婉</dc:creator>
  <cp:lastModifiedBy>家婉</cp:lastModifiedBy>
  <dcterms:modified xsi:type="dcterms:W3CDTF">2022-08-01T02:13:02Z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C8A5B80B5E06463E80F384B92A3D5E77</vt:lpwstr>
  </property>
</Properties>
</file>