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  <w:highlight w:val="no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</w:rPr>
        <w:t>深汕特别合作区“房地一体”农村不动产确权登记基层服务项目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>三、具体需求响应情况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>完全满足本项目需求。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>四、供应商资格条件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 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9E86112"/>
    <w:rsid w:val="49E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2022-10-18T02:03:00Z</dcterms:created>
  <dc:creator>家婉</dc:creator>
  <cp:lastModifiedBy>家婉</cp:lastModifiedBy>
  <dcterms:modified xsi:type="dcterms:W3CDTF">2022-10-18T02:04:00Z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B42FA0DD77AE409BB53409DBD5091D70</vt:lpwstr>
  </property>
</Properties>
</file>